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9D3" w:rsidRDefault="006669D3" w:rsidP="008C7CC3">
      <w:pPr>
        <w:pStyle w:val="a4"/>
        <w:jc w:val="center"/>
        <w:rPr>
          <w:rFonts w:ascii="Times New Roman" w:hAnsi="Times New Roman" w:cs="Times New Roman"/>
          <w:b/>
          <w:sz w:val="28"/>
          <w:szCs w:val="28"/>
          <w:lang w:eastAsia="ru-RU"/>
        </w:rPr>
      </w:pPr>
    </w:p>
    <w:p w:rsidR="006669D3" w:rsidRDefault="006669D3" w:rsidP="008C7CC3">
      <w:pPr>
        <w:pStyle w:val="a4"/>
        <w:jc w:val="center"/>
        <w:rPr>
          <w:rFonts w:ascii="Times New Roman" w:hAnsi="Times New Roman" w:cs="Times New Roman"/>
          <w:b/>
          <w:sz w:val="28"/>
          <w:szCs w:val="28"/>
          <w:lang w:eastAsia="ru-RU"/>
        </w:rPr>
      </w:pPr>
    </w:p>
    <w:p w:rsidR="006669D3" w:rsidRDefault="006669D3" w:rsidP="006669D3">
      <w:pPr>
        <w:pStyle w:val="a4"/>
        <w:jc w:val="center"/>
        <w:rPr>
          <w:rFonts w:ascii="Times New Roman" w:hAnsi="Times New Roman" w:cs="Times New Roman"/>
          <w:b/>
          <w:sz w:val="28"/>
          <w:szCs w:val="28"/>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669D3" w:rsidTr="007853E2">
        <w:tc>
          <w:tcPr>
            <w:tcW w:w="4672" w:type="dxa"/>
          </w:tcPr>
          <w:p w:rsidR="006669D3" w:rsidRPr="006669D3" w:rsidRDefault="006669D3" w:rsidP="006669D3">
            <w:pPr>
              <w:pStyle w:val="a4"/>
              <w:rPr>
                <w:rFonts w:ascii="Times New Roman" w:hAnsi="Times New Roman" w:cs="Times New Roman"/>
                <w:sz w:val="24"/>
                <w:szCs w:val="24"/>
                <w:lang w:eastAsia="ru-RU"/>
              </w:rPr>
            </w:pPr>
            <w:r w:rsidRPr="006669D3">
              <w:rPr>
                <w:rFonts w:ascii="Times New Roman" w:hAnsi="Times New Roman" w:cs="Times New Roman"/>
                <w:sz w:val="24"/>
                <w:szCs w:val="24"/>
                <w:lang w:eastAsia="ru-RU"/>
              </w:rPr>
              <w:t>СОГЛАСОВАНО</w:t>
            </w:r>
          </w:p>
          <w:p w:rsidR="006669D3" w:rsidRPr="006669D3" w:rsidRDefault="006669D3" w:rsidP="006669D3">
            <w:pPr>
              <w:pStyle w:val="a4"/>
              <w:rPr>
                <w:rFonts w:ascii="Times New Roman" w:hAnsi="Times New Roman" w:cs="Times New Roman"/>
                <w:sz w:val="24"/>
                <w:szCs w:val="24"/>
                <w:lang w:eastAsia="ru-RU"/>
              </w:rPr>
            </w:pPr>
            <w:r w:rsidRPr="006669D3">
              <w:rPr>
                <w:rFonts w:ascii="Times New Roman" w:hAnsi="Times New Roman" w:cs="Times New Roman"/>
                <w:sz w:val="24"/>
                <w:szCs w:val="24"/>
                <w:lang w:eastAsia="ru-RU"/>
              </w:rPr>
              <w:t>Педагогическим советом</w:t>
            </w:r>
          </w:p>
          <w:p w:rsidR="006669D3" w:rsidRPr="006669D3" w:rsidRDefault="006669D3" w:rsidP="006669D3">
            <w:pPr>
              <w:pStyle w:val="a4"/>
              <w:rPr>
                <w:rFonts w:ascii="Times New Roman" w:hAnsi="Times New Roman" w:cs="Times New Roman"/>
                <w:sz w:val="24"/>
                <w:szCs w:val="24"/>
                <w:lang w:eastAsia="ru-RU"/>
              </w:rPr>
            </w:pPr>
            <w:r w:rsidRPr="006669D3">
              <w:rPr>
                <w:rFonts w:ascii="Times New Roman" w:hAnsi="Times New Roman" w:cs="Times New Roman"/>
                <w:sz w:val="24"/>
                <w:szCs w:val="24"/>
                <w:lang w:eastAsia="ru-RU"/>
              </w:rPr>
              <w:t>МБОУ «</w:t>
            </w:r>
            <w:r>
              <w:rPr>
                <w:rFonts w:ascii="Times New Roman" w:hAnsi="Times New Roman" w:cs="Times New Roman"/>
                <w:sz w:val="24"/>
                <w:szCs w:val="24"/>
                <w:lang w:eastAsia="ru-RU"/>
              </w:rPr>
              <w:t>СОШ № 3 г. Никольское</w:t>
            </w:r>
            <w:r w:rsidRPr="006669D3">
              <w:rPr>
                <w:rFonts w:ascii="Times New Roman" w:hAnsi="Times New Roman" w:cs="Times New Roman"/>
                <w:sz w:val="24"/>
                <w:szCs w:val="24"/>
                <w:lang w:eastAsia="ru-RU"/>
              </w:rPr>
              <w:t>»</w:t>
            </w:r>
          </w:p>
          <w:p w:rsidR="006669D3" w:rsidRPr="006669D3" w:rsidRDefault="006669D3" w:rsidP="006669D3">
            <w:pPr>
              <w:pStyle w:val="a4"/>
              <w:rPr>
                <w:rFonts w:ascii="Times New Roman" w:hAnsi="Times New Roman" w:cs="Times New Roman"/>
                <w:sz w:val="24"/>
                <w:szCs w:val="24"/>
                <w:lang w:eastAsia="ru-RU"/>
              </w:rPr>
            </w:pPr>
            <w:r w:rsidRPr="006669D3">
              <w:rPr>
                <w:rFonts w:ascii="Times New Roman" w:hAnsi="Times New Roman" w:cs="Times New Roman"/>
                <w:sz w:val="24"/>
                <w:szCs w:val="24"/>
                <w:lang w:eastAsia="ru-RU"/>
              </w:rPr>
              <w:t>от 2</w:t>
            </w:r>
            <w:r>
              <w:rPr>
                <w:rFonts w:ascii="Times New Roman" w:hAnsi="Times New Roman" w:cs="Times New Roman"/>
                <w:sz w:val="24"/>
                <w:szCs w:val="24"/>
                <w:lang w:eastAsia="ru-RU"/>
              </w:rPr>
              <w:t>9</w:t>
            </w:r>
            <w:r w:rsidRPr="006669D3">
              <w:rPr>
                <w:rFonts w:ascii="Times New Roman" w:hAnsi="Times New Roman" w:cs="Times New Roman"/>
                <w:sz w:val="24"/>
                <w:szCs w:val="24"/>
                <w:lang w:eastAsia="ru-RU"/>
              </w:rPr>
              <w:t>.08.202</w:t>
            </w:r>
            <w:r>
              <w:rPr>
                <w:rFonts w:ascii="Times New Roman" w:hAnsi="Times New Roman" w:cs="Times New Roman"/>
                <w:sz w:val="24"/>
                <w:szCs w:val="24"/>
                <w:lang w:eastAsia="ru-RU"/>
              </w:rPr>
              <w:t>4</w:t>
            </w:r>
            <w:r w:rsidRPr="006669D3">
              <w:rPr>
                <w:rFonts w:ascii="Times New Roman" w:hAnsi="Times New Roman" w:cs="Times New Roman"/>
                <w:sz w:val="24"/>
                <w:szCs w:val="24"/>
                <w:lang w:eastAsia="ru-RU"/>
              </w:rPr>
              <w:t xml:space="preserve"> г. протокол № 1</w:t>
            </w:r>
          </w:p>
          <w:p w:rsidR="006669D3" w:rsidRDefault="006669D3" w:rsidP="006669D3">
            <w:pPr>
              <w:pStyle w:val="a4"/>
              <w:rPr>
                <w:rFonts w:ascii="Times New Roman" w:hAnsi="Times New Roman" w:cs="Times New Roman"/>
                <w:b/>
                <w:sz w:val="28"/>
                <w:szCs w:val="28"/>
                <w:lang w:eastAsia="ru-RU"/>
              </w:rPr>
            </w:pPr>
          </w:p>
        </w:tc>
        <w:tc>
          <w:tcPr>
            <w:tcW w:w="4673" w:type="dxa"/>
          </w:tcPr>
          <w:p w:rsidR="006669D3" w:rsidRPr="006669D3" w:rsidRDefault="006669D3" w:rsidP="006669D3">
            <w:pPr>
              <w:pStyle w:val="a4"/>
              <w:jc w:val="right"/>
              <w:rPr>
                <w:rFonts w:ascii="Times New Roman" w:hAnsi="Times New Roman" w:cs="Times New Roman"/>
                <w:sz w:val="24"/>
                <w:szCs w:val="24"/>
                <w:lang w:eastAsia="ru-RU"/>
              </w:rPr>
            </w:pPr>
            <w:r w:rsidRPr="006669D3">
              <w:rPr>
                <w:rFonts w:ascii="Times New Roman" w:hAnsi="Times New Roman" w:cs="Times New Roman"/>
                <w:sz w:val="24"/>
                <w:szCs w:val="24"/>
                <w:lang w:eastAsia="ru-RU"/>
              </w:rPr>
              <w:t>УТВЕРЖДЕНО</w:t>
            </w:r>
          </w:p>
          <w:p w:rsidR="006669D3" w:rsidRPr="006669D3" w:rsidRDefault="006669D3" w:rsidP="006669D3">
            <w:pPr>
              <w:pStyle w:val="a4"/>
              <w:jc w:val="right"/>
              <w:rPr>
                <w:rFonts w:ascii="Times New Roman" w:hAnsi="Times New Roman" w:cs="Times New Roman"/>
                <w:sz w:val="24"/>
                <w:szCs w:val="24"/>
                <w:lang w:eastAsia="ru-RU"/>
              </w:rPr>
            </w:pPr>
            <w:r w:rsidRPr="006669D3">
              <w:rPr>
                <w:rFonts w:ascii="Times New Roman" w:hAnsi="Times New Roman" w:cs="Times New Roman"/>
                <w:sz w:val="24"/>
                <w:szCs w:val="24"/>
                <w:lang w:eastAsia="ru-RU"/>
              </w:rPr>
              <w:t>Приказом директора МБОУ</w:t>
            </w:r>
          </w:p>
          <w:p w:rsidR="006669D3" w:rsidRPr="006669D3" w:rsidRDefault="006669D3" w:rsidP="006669D3">
            <w:pPr>
              <w:pStyle w:val="a4"/>
              <w:jc w:val="right"/>
              <w:rPr>
                <w:rFonts w:ascii="Times New Roman" w:hAnsi="Times New Roman" w:cs="Times New Roman"/>
                <w:sz w:val="24"/>
                <w:szCs w:val="24"/>
                <w:lang w:eastAsia="ru-RU"/>
              </w:rPr>
            </w:pPr>
            <w:bookmarkStart w:id="0" w:name="_GoBack"/>
            <w:bookmarkEnd w:id="0"/>
            <w:r w:rsidRPr="006669D3">
              <w:rPr>
                <w:rFonts w:ascii="Times New Roman" w:hAnsi="Times New Roman" w:cs="Times New Roman"/>
                <w:sz w:val="24"/>
                <w:szCs w:val="24"/>
                <w:lang w:eastAsia="ru-RU"/>
              </w:rPr>
              <w:t>«</w:t>
            </w:r>
            <w:r>
              <w:rPr>
                <w:rFonts w:ascii="Times New Roman" w:hAnsi="Times New Roman" w:cs="Times New Roman"/>
                <w:sz w:val="24"/>
                <w:szCs w:val="24"/>
                <w:lang w:eastAsia="ru-RU"/>
              </w:rPr>
              <w:t>СОШ № 3 г. Никольское</w:t>
            </w:r>
            <w:r w:rsidRPr="006669D3">
              <w:rPr>
                <w:rFonts w:ascii="Times New Roman" w:hAnsi="Times New Roman" w:cs="Times New Roman"/>
                <w:sz w:val="24"/>
                <w:szCs w:val="24"/>
                <w:lang w:eastAsia="ru-RU"/>
              </w:rPr>
              <w:t>»</w:t>
            </w:r>
          </w:p>
          <w:p w:rsidR="006669D3" w:rsidRDefault="006669D3" w:rsidP="001807D2">
            <w:pPr>
              <w:pStyle w:val="a4"/>
              <w:jc w:val="right"/>
              <w:rPr>
                <w:rFonts w:ascii="Times New Roman" w:hAnsi="Times New Roman" w:cs="Times New Roman"/>
                <w:b/>
                <w:sz w:val="28"/>
                <w:szCs w:val="28"/>
                <w:lang w:eastAsia="ru-RU"/>
              </w:rPr>
            </w:pPr>
            <w:r w:rsidRPr="006669D3">
              <w:rPr>
                <w:rFonts w:ascii="Times New Roman" w:hAnsi="Times New Roman" w:cs="Times New Roman"/>
                <w:sz w:val="24"/>
                <w:szCs w:val="24"/>
                <w:lang w:eastAsia="ru-RU"/>
              </w:rPr>
              <w:t>№</w:t>
            </w:r>
            <w:r w:rsidR="001807D2">
              <w:rPr>
                <w:rFonts w:ascii="Times New Roman" w:hAnsi="Times New Roman" w:cs="Times New Roman"/>
                <w:sz w:val="24"/>
                <w:szCs w:val="24"/>
                <w:lang w:eastAsia="ru-RU"/>
              </w:rPr>
              <w:t>214</w:t>
            </w:r>
            <w:r w:rsidRPr="006669D3">
              <w:rPr>
                <w:rFonts w:ascii="Times New Roman" w:hAnsi="Times New Roman" w:cs="Times New Roman"/>
                <w:sz w:val="24"/>
                <w:szCs w:val="24"/>
                <w:lang w:eastAsia="ru-RU"/>
              </w:rPr>
              <w:t xml:space="preserve"> от </w:t>
            </w:r>
            <w:r w:rsidR="001807D2">
              <w:rPr>
                <w:rFonts w:ascii="Times New Roman" w:hAnsi="Times New Roman" w:cs="Times New Roman"/>
                <w:sz w:val="24"/>
                <w:szCs w:val="24"/>
                <w:lang w:eastAsia="ru-RU"/>
              </w:rPr>
              <w:t>02</w:t>
            </w:r>
            <w:r w:rsidRPr="006669D3">
              <w:rPr>
                <w:rFonts w:ascii="Times New Roman" w:hAnsi="Times New Roman" w:cs="Times New Roman"/>
                <w:sz w:val="24"/>
                <w:szCs w:val="24"/>
                <w:lang w:eastAsia="ru-RU"/>
              </w:rPr>
              <w:t>.0</w:t>
            </w:r>
            <w:r w:rsidR="001807D2">
              <w:rPr>
                <w:rFonts w:ascii="Times New Roman" w:hAnsi="Times New Roman" w:cs="Times New Roman"/>
                <w:sz w:val="24"/>
                <w:szCs w:val="24"/>
                <w:lang w:eastAsia="ru-RU"/>
              </w:rPr>
              <w:t>9</w:t>
            </w:r>
            <w:r w:rsidRPr="006669D3">
              <w:rPr>
                <w:rFonts w:ascii="Times New Roman" w:hAnsi="Times New Roman" w:cs="Times New Roman"/>
                <w:sz w:val="24"/>
                <w:szCs w:val="24"/>
                <w:lang w:eastAsia="ru-RU"/>
              </w:rPr>
              <w:t>.202</w:t>
            </w:r>
            <w:r w:rsidR="001807D2">
              <w:rPr>
                <w:rFonts w:ascii="Times New Roman" w:hAnsi="Times New Roman" w:cs="Times New Roman"/>
                <w:sz w:val="24"/>
                <w:szCs w:val="24"/>
                <w:lang w:eastAsia="ru-RU"/>
              </w:rPr>
              <w:t>4</w:t>
            </w:r>
            <w:r w:rsidRPr="006669D3">
              <w:rPr>
                <w:rFonts w:ascii="Times New Roman" w:hAnsi="Times New Roman" w:cs="Times New Roman"/>
                <w:sz w:val="24"/>
                <w:szCs w:val="24"/>
                <w:lang w:eastAsia="ru-RU"/>
              </w:rPr>
              <w:t>г.</w:t>
            </w:r>
          </w:p>
        </w:tc>
      </w:tr>
    </w:tbl>
    <w:p w:rsidR="006669D3" w:rsidRDefault="006669D3" w:rsidP="006669D3">
      <w:pPr>
        <w:pStyle w:val="a4"/>
        <w:jc w:val="center"/>
        <w:rPr>
          <w:rFonts w:ascii="Times New Roman" w:hAnsi="Times New Roman" w:cs="Times New Roman"/>
          <w:b/>
          <w:sz w:val="28"/>
          <w:szCs w:val="28"/>
          <w:lang w:eastAsia="ru-RU"/>
        </w:rPr>
      </w:pPr>
    </w:p>
    <w:p w:rsidR="006669D3" w:rsidRDefault="006669D3" w:rsidP="008C7CC3">
      <w:pPr>
        <w:pStyle w:val="a4"/>
        <w:jc w:val="center"/>
        <w:rPr>
          <w:rFonts w:ascii="Times New Roman" w:hAnsi="Times New Roman" w:cs="Times New Roman"/>
          <w:b/>
          <w:sz w:val="28"/>
          <w:szCs w:val="28"/>
          <w:lang w:eastAsia="ru-RU"/>
        </w:rPr>
      </w:pPr>
    </w:p>
    <w:p w:rsidR="006669D3" w:rsidRDefault="006669D3" w:rsidP="008C7CC3">
      <w:pPr>
        <w:pStyle w:val="a4"/>
        <w:jc w:val="center"/>
        <w:rPr>
          <w:rFonts w:ascii="Times New Roman" w:hAnsi="Times New Roman" w:cs="Times New Roman"/>
          <w:b/>
          <w:sz w:val="28"/>
          <w:szCs w:val="28"/>
          <w:lang w:eastAsia="ru-RU"/>
        </w:rPr>
      </w:pPr>
    </w:p>
    <w:p w:rsidR="00B04871" w:rsidRPr="008C7CC3" w:rsidRDefault="00802CB3" w:rsidP="008C7CC3">
      <w:pPr>
        <w:pStyle w:val="a4"/>
        <w:jc w:val="center"/>
        <w:rPr>
          <w:rFonts w:ascii="Times New Roman" w:hAnsi="Times New Roman" w:cs="Times New Roman"/>
          <w:b/>
          <w:sz w:val="28"/>
          <w:szCs w:val="28"/>
          <w:lang w:eastAsia="ru-RU"/>
        </w:rPr>
      </w:pPr>
      <w:r w:rsidRPr="008C7CC3">
        <w:rPr>
          <w:rFonts w:ascii="Times New Roman" w:hAnsi="Times New Roman" w:cs="Times New Roman"/>
          <w:b/>
          <w:sz w:val="28"/>
          <w:szCs w:val="28"/>
          <w:lang w:eastAsia="ru-RU"/>
        </w:rPr>
        <w:t>Положение</w:t>
      </w:r>
    </w:p>
    <w:p w:rsidR="00B04871" w:rsidRPr="008C7CC3" w:rsidRDefault="00802CB3" w:rsidP="008C7CC3">
      <w:pPr>
        <w:pStyle w:val="a4"/>
        <w:jc w:val="center"/>
        <w:rPr>
          <w:rFonts w:ascii="Times New Roman" w:hAnsi="Times New Roman" w:cs="Times New Roman"/>
          <w:b/>
          <w:sz w:val="28"/>
          <w:szCs w:val="28"/>
          <w:lang w:eastAsia="ru-RU"/>
        </w:rPr>
      </w:pPr>
      <w:r w:rsidRPr="008C7CC3">
        <w:rPr>
          <w:rFonts w:ascii="Times New Roman" w:hAnsi="Times New Roman" w:cs="Times New Roman"/>
          <w:b/>
          <w:sz w:val="28"/>
          <w:szCs w:val="28"/>
          <w:lang w:eastAsia="ru-RU"/>
        </w:rPr>
        <w:t>об индивидуальном образовательном маршруте</w:t>
      </w:r>
    </w:p>
    <w:p w:rsidR="00802CB3" w:rsidRPr="008C7CC3" w:rsidRDefault="00802CB3" w:rsidP="008C7CC3">
      <w:pPr>
        <w:pStyle w:val="a4"/>
        <w:jc w:val="center"/>
        <w:rPr>
          <w:rFonts w:ascii="Times New Roman" w:hAnsi="Times New Roman" w:cs="Times New Roman"/>
          <w:b/>
          <w:sz w:val="28"/>
          <w:szCs w:val="28"/>
          <w:lang w:eastAsia="ru-RU"/>
        </w:rPr>
      </w:pPr>
      <w:r w:rsidRPr="008C7CC3">
        <w:rPr>
          <w:rFonts w:ascii="Times New Roman" w:hAnsi="Times New Roman" w:cs="Times New Roman"/>
          <w:b/>
          <w:sz w:val="28"/>
          <w:szCs w:val="28"/>
          <w:lang w:eastAsia="ru-RU"/>
        </w:rPr>
        <w:t>педагогических работников</w:t>
      </w:r>
    </w:p>
    <w:p w:rsidR="00B04871" w:rsidRPr="00AD218B" w:rsidRDefault="00AD218B" w:rsidP="008C7CC3">
      <w:pPr>
        <w:pStyle w:val="a4"/>
        <w:jc w:val="center"/>
        <w:rPr>
          <w:rFonts w:ascii="Times New Roman" w:hAnsi="Times New Roman" w:cs="Times New Roman"/>
          <w:b/>
          <w:sz w:val="28"/>
          <w:szCs w:val="28"/>
          <w:lang w:eastAsia="ru-RU"/>
        </w:rPr>
      </w:pPr>
      <w:r w:rsidRPr="00AD218B">
        <w:rPr>
          <w:rFonts w:ascii="Times New Roman" w:hAnsi="Times New Roman" w:cs="Times New Roman"/>
          <w:b/>
          <w:sz w:val="28"/>
          <w:szCs w:val="28"/>
          <w:lang w:eastAsia="ru-RU"/>
        </w:rPr>
        <w:t>МБОУ «СОШ № 3 г. Никольское»</w:t>
      </w:r>
    </w:p>
    <w:p w:rsidR="00AD218B" w:rsidRPr="008C7CC3" w:rsidRDefault="00AD218B" w:rsidP="008C7CC3">
      <w:pPr>
        <w:pStyle w:val="a4"/>
        <w:jc w:val="center"/>
        <w:rPr>
          <w:rFonts w:ascii="Times New Roman" w:hAnsi="Times New Roman" w:cs="Times New Roman"/>
          <w:b/>
          <w:color w:val="FF0000"/>
          <w:sz w:val="28"/>
          <w:szCs w:val="28"/>
          <w:lang w:eastAsia="ru-RU"/>
        </w:rPr>
      </w:pP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1. Общие положения</w:t>
      </w:r>
    </w:p>
    <w:p w:rsidR="00802CB3" w:rsidRPr="00B04871" w:rsidRDefault="00802CB3" w:rsidP="008C7CC3">
      <w:pPr>
        <w:pStyle w:val="a3"/>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B04871">
        <w:rPr>
          <w:rFonts w:ascii="Times New Roman" w:eastAsia="Times New Roman" w:hAnsi="Times New Roman" w:cs="Times New Roman"/>
          <w:color w:val="000000"/>
          <w:sz w:val="28"/>
          <w:szCs w:val="28"/>
          <w:lang w:eastAsia="ru-RU"/>
        </w:rPr>
        <w:t>Положение об индивидуальном образовательном маршруте (далее — ИОМ) педагогических работников (далее — Положение) определяет цель и задачи, принципы, структуру, этапы составления, порядок реализации ИОМ педагогических работников</w:t>
      </w:r>
      <w:r w:rsidR="00B04871">
        <w:rPr>
          <w:rFonts w:ascii="Times New Roman" w:eastAsia="Times New Roman" w:hAnsi="Times New Roman" w:cs="Times New Roman"/>
          <w:color w:val="000000"/>
          <w:sz w:val="28"/>
          <w:szCs w:val="28"/>
          <w:lang w:eastAsia="ru-RU"/>
        </w:rPr>
        <w:t xml:space="preserve"> образовательной организации</w:t>
      </w:r>
      <w:r w:rsidRPr="00B04871">
        <w:rPr>
          <w:rFonts w:ascii="Times New Roman" w:eastAsia="Times New Roman" w:hAnsi="Times New Roman" w:cs="Times New Roman"/>
          <w:color w:val="000000"/>
          <w:sz w:val="28"/>
          <w:szCs w:val="28"/>
          <w:lang w:eastAsia="ru-RU"/>
        </w:rPr>
        <w:t>.</w:t>
      </w:r>
      <w:r w:rsidR="00B04871">
        <w:rPr>
          <w:rFonts w:ascii="Times New Roman" w:eastAsia="Times New Roman" w:hAnsi="Times New Roman" w:cs="Times New Roman"/>
          <w:color w:val="000000"/>
          <w:sz w:val="28"/>
          <w:szCs w:val="28"/>
          <w:lang w:eastAsia="ru-RU"/>
        </w:rPr>
        <w:t xml:space="preserve"> </w:t>
      </w:r>
    </w:p>
    <w:p w:rsidR="00802CB3" w:rsidRPr="00B04871" w:rsidRDefault="00802CB3" w:rsidP="008C7CC3">
      <w:pPr>
        <w:pStyle w:val="a3"/>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B04871">
        <w:rPr>
          <w:rFonts w:ascii="Times New Roman" w:eastAsia="Times New Roman" w:hAnsi="Times New Roman" w:cs="Times New Roman"/>
          <w:color w:val="000000"/>
          <w:sz w:val="28"/>
          <w:szCs w:val="28"/>
          <w:lang w:eastAsia="ru-RU"/>
        </w:rPr>
        <w:t>Положение разработано с учетом:</w:t>
      </w:r>
    </w:p>
    <w:p w:rsidR="00E129AD" w:rsidRPr="00E129AD" w:rsidRDefault="00E129AD" w:rsidP="00E129AD">
      <w:pPr>
        <w:shd w:val="clear" w:color="auto" w:fill="FFFFFF"/>
        <w:spacing w:after="240" w:line="240" w:lineRule="auto"/>
        <w:ind w:firstLine="426"/>
        <w:jc w:val="both"/>
        <w:rPr>
          <w:rFonts w:ascii="Times New Roman" w:eastAsia="Times New Roman" w:hAnsi="Times New Roman" w:cs="Times New Roman"/>
          <w:color w:val="000000"/>
          <w:sz w:val="28"/>
          <w:szCs w:val="28"/>
          <w:lang w:eastAsia="ru-RU"/>
        </w:rPr>
      </w:pPr>
      <w:r w:rsidRPr="00E129AD">
        <w:rPr>
          <w:rFonts w:ascii="Times New Roman" w:eastAsia="Times New Roman" w:hAnsi="Times New Roman" w:cs="Times New Roman"/>
          <w:color w:val="000000"/>
          <w:sz w:val="28"/>
          <w:szCs w:val="28"/>
          <w:lang w:eastAsia="ru-RU"/>
        </w:rPr>
        <w:t>распоряжением Правительства Российской Федерации от 31 декабря 2019 г. № 3273-р</w:t>
      </w:r>
      <w:r>
        <w:rPr>
          <w:rFonts w:ascii="Times New Roman" w:eastAsia="Times New Roman" w:hAnsi="Times New Roman" w:cs="Times New Roman"/>
          <w:color w:val="000000"/>
          <w:sz w:val="28"/>
          <w:szCs w:val="28"/>
          <w:lang w:eastAsia="ru-RU"/>
        </w:rPr>
        <w:t xml:space="preserve"> </w:t>
      </w:r>
      <w:r w:rsidRPr="00E129AD">
        <w:rPr>
          <w:rFonts w:ascii="Times New Roman" w:eastAsia="Times New Roman" w:hAnsi="Times New Roman" w:cs="Times New Roman"/>
          <w:color w:val="000000"/>
          <w:sz w:val="28"/>
          <w:szCs w:val="28"/>
          <w:lang w:eastAsia="ru-RU"/>
        </w:rPr>
        <w:t>«Об утверждении основных принципов национальной системы профессионального роста педагогических работников Российской Федерации, включая национальную систему учительского роста»;</w:t>
      </w:r>
    </w:p>
    <w:p w:rsidR="00E129AD" w:rsidRPr="00E129AD" w:rsidRDefault="000468F8" w:rsidP="00E129AD">
      <w:pPr>
        <w:shd w:val="clear" w:color="auto" w:fill="FFFFFF"/>
        <w:spacing w:after="240" w:line="240" w:lineRule="auto"/>
        <w:ind w:firstLine="426"/>
        <w:jc w:val="both"/>
        <w:rPr>
          <w:rFonts w:ascii="Times New Roman" w:eastAsia="Times New Roman" w:hAnsi="Times New Roman" w:cs="Times New Roman"/>
          <w:color w:val="000000"/>
          <w:sz w:val="28"/>
          <w:szCs w:val="28"/>
          <w:lang w:eastAsia="ru-RU"/>
        </w:rPr>
      </w:pPr>
      <w:r w:rsidRPr="00E129AD">
        <w:rPr>
          <w:rFonts w:ascii="Times New Roman" w:eastAsia="Times New Roman" w:hAnsi="Times New Roman" w:cs="Times New Roman"/>
          <w:color w:val="000000"/>
          <w:sz w:val="28"/>
          <w:szCs w:val="28"/>
          <w:lang w:eastAsia="ru-RU"/>
        </w:rPr>
        <w:t>распоряжением Министерства просвещения Российской Федерации</w:t>
      </w:r>
      <w:r w:rsidR="00E129AD" w:rsidRPr="00E129AD">
        <w:rPr>
          <w:rFonts w:ascii="Times New Roman" w:eastAsia="Times New Roman" w:hAnsi="Times New Roman" w:cs="Times New Roman"/>
          <w:color w:val="000000"/>
          <w:sz w:val="28"/>
          <w:szCs w:val="28"/>
          <w:lang w:eastAsia="ru-RU"/>
        </w:rPr>
        <w:t xml:space="preserve"> от 16 декабря 2020 г. № Р-174 «Об утверждении Концепции создания единой федеральной системы научно-методического сопровождения педагогических работников и управленческих кадров» (в ред. распоряжения </w:t>
      </w:r>
      <w:proofErr w:type="spellStart"/>
      <w:r w:rsidR="00E129AD" w:rsidRPr="00E129AD">
        <w:rPr>
          <w:rFonts w:ascii="Times New Roman" w:eastAsia="Times New Roman" w:hAnsi="Times New Roman" w:cs="Times New Roman"/>
          <w:color w:val="000000"/>
          <w:sz w:val="28"/>
          <w:szCs w:val="28"/>
          <w:lang w:eastAsia="ru-RU"/>
        </w:rPr>
        <w:t>Минпросвещения</w:t>
      </w:r>
      <w:proofErr w:type="spellEnd"/>
      <w:r w:rsidR="00E129AD" w:rsidRPr="00E129AD">
        <w:rPr>
          <w:rFonts w:ascii="Times New Roman" w:eastAsia="Times New Roman" w:hAnsi="Times New Roman" w:cs="Times New Roman"/>
          <w:color w:val="000000"/>
          <w:sz w:val="28"/>
          <w:szCs w:val="28"/>
          <w:lang w:eastAsia="ru-RU"/>
        </w:rPr>
        <w:t xml:space="preserve"> России от 15 декабря 2022 г. № 303);</w:t>
      </w:r>
    </w:p>
    <w:p w:rsidR="00E129AD" w:rsidRPr="00E129AD" w:rsidRDefault="000468F8" w:rsidP="00E129AD">
      <w:pPr>
        <w:shd w:val="clear" w:color="auto" w:fill="FFFFFF"/>
        <w:spacing w:after="240" w:line="240" w:lineRule="auto"/>
        <w:ind w:firstLine="426"/>
        <w:jc w:val="both"/>
        <w:rPr>
          <w:rFonts w:ascii="Times New Roman" w:eastAsia="Times New Roman" w:hAnsi="Times New Roman" w:cs="Times New Roman"/>
          <w:color w:val="000000"/>
          <w:sz w:val="28"/>
          <w:szCs w:val="28"/>
          <w:lang w:eastAsia="ru-RU"/>
        </w:rPr>
      </w:pPr>
      <w:r w:rsidRPr="00E129AD">
        <w:rPr>
          <w:rFonts w:ascii="Times New Roman" w:eastAsia="Times New Roman" w:hAnsi="Times New Roman" w:cs="Times New Roman"/>
          <w:color w:val="000000"/>
          <w:sz w:val="28"/>
          <w:szCs w:val="28"/>
          <w:lang w:eastAsia="ru-RU"/>
        </w:rPr>
        <w:t>распоряжением Министерства просвещения Российской Федерации</w:t>
      </w:r>
      <w:r w:rsidR="00E129AD" w:rsidRPr="00E129AD">
        <w:rPr>
          <w:rFonts w:ascii="Times New Roman" w:eastAsia="Times New Roman" w:hAnsi="Times New Roman" w:cs="Times New Roman"/>
          <w:color w:val="000000"/>
          <w:sz w:val="28"/>
          <w:szCs w:val="28"/>
          <w:lang w:eastAsia="ru-RU"/>
        </w:rPr>
        <w:t xml:space="preserve"> от 27 августа 2021 г. № Р-201 «Об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w:t>
      </w:r>
    </w:p>
    <w:p w:rsidR="00E129AD" w:rsidRPr="00E129AD" w:rsidRDefault="00E129AD" w:rsidP="00E129AD">
      <w:pPr>
        <w:shd w:val="clear" w:color="auto" w:fill="FFFFFF"/>
        <w:spacing w:after="240" w:line="240" w:lineRule="auto"/>
        <w:ind w:firstLine="426"/>
        <w:jc w:val="both"/>
        <w:rPr>
          <w:rFonts w:ascii="Times New Roman" w:eastAsia="Times New Roman" w:hAnsi="Times New Roman" w:cs="Times New Roman"/>
          <w:color w:val="000000"/>
          <w:sz w:val="28"/>
          <w:szCs w:val="28"/>
          <w:lang w:eastAsia="ru-RU"/>
        </w:rPr>
      </w:pPr>
      <w:r w:rsidRPr="00E129AD">
        <w:rPr>
          <w:rFonts w:ascii="Times New Roman" w:eastAsia="Times New Roman" w:hAnsi="Times New Roman" w:cs="Times New Roman"/>
          <w:color w:val="000000"/>
          <w:sz w:val="28"/>
          <w:szCs w:val="28"/>
          <w:lang w:eastAsia="ru-RU"/>
        </w:rPr>
        <w:t xml:space="preserve">методическими рекомендациями по разработке и внедрению системы (целевой модели) наставничества педагогических работников в образовательных </w:t>
      </w:r>
      <w:r w:rsidR="000468F8" w:rsidRPr="00E129AD">
        <w:rPr>
          <w:rFonts w:ascii="Times New Roman" w:eastAsia="Times New Roman" w:hAnsi="Times New Roman" w:cs="Times New Roman"/>
          <w:color w:val="000000"/>
          <w:sz w:val="28"/>
          <w:szCs w:val="28"/>
          <w:lang w:eastAsia="ru-RU"/>
        </w:rPr>
        <w:t>организациях (письмо Министерства просвещения Российской Федерации</w:t>
      </w:r>
      <w:r w:rsidRPr="00E129AD">
        <w:rPr>
          <w:rFonts w:ascii="Times New Roman" w:eastAsia="Times New Roman" w:hAnsi="Times New Roman" w:cs="Times New Roman"/>
          <w:color w:val="000000"/>
          <w:sz w:val="28"/>
          <w:szCs w:val="28"/>
          <w:lang w:eastAsia="ru-RU"/>
        </w:rPr>
        <w:t xml:space="preserve"> от 21 декабря 2021 г. № АЗ-1128/08 «О направлении методических рекомендаций»);</w:t>
      </w:r>
    </w:p>
    <w:p w:rsidR="00E129AD" w:rsidRDefault="00E129AD" w:rsidP="00E129AD">
      <w:pPr>
        <w:shd w:val="clear" w:color="auto" w:fill="FFFFFF"/>
        <w:spacing w:after="240" w:line="240" w:lineRule="auto"/>
        <w:ind w:firstLine="426"/>
        <w:jc w:val="both"/>
        <w:rPr>
          <w:rFonts w:ascii="Times New Roman" w:eastAsia="Times New Roman" w:hAnsi="Times New Roman" w:cs="Times New Roman"/>
          <w:color w:val="000000"/>
          <w:sz w:val="28"/>
          <w:szCs w:val="28"/>
          <w:lang w:eastAsia="ru-RU"/>
        </w:rPr>
      </w:pPr>
      <w:r w:rsidRPr="00E129AD">
        <w:rPr>
          <w:rFonts w:ascii="Times New Roman" w:eastAsia="Times New Roman" w:hAnsi="Times New Roman" w:cs="Times New Roman"/>
          <w:color w:val="000000"/>
          <w:sz w:val="28"/>
          <w:szCs w:val="28"/>
          <w:lang w:eastAsia="ru-RU"/>
        </w:rPr>
        <w:lastRenderedPageBreak/>
        <w:t>распоряжением Комитета общего и профессионального образования Ленинградской области от 11 мая 2023 года № 17 «Об утверждении положения о региональной системе научно-методического сопровождения педагогических работников и управленческих кадров Ленинградской области»;</w:t>
      </w:r>
    </w:p>
    <w:p w:rsidR="00802CB3" w:rsidRPr="00802CB3" w:rsidRDefault="00802CB3" w:rsidP="000468F8">
      <w:pPr>
        <w:shd w:val="clear" w:color="auto" w:fill="FFFFFF"/>
        <w:spacing w:after="240" w:line="240" w:lineRule="auto"/>
        <w:ind w:firstLine="426"/>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 утвержденных Распоряжением Министерства просвещения Российской Федерации от 27 февраля 2021 года № Р-20;</w:t>
      </w:r>
    </w:p>
    <w:p w:rsidR="00802CB3" w:rsidRPr="00B04871" w:rsidRDefault="00802CB3" w:rsidP="008C7CC3">
      <w:pPr>
        <w:pStyle w:val="a3"/>
        <w:numPr>
          <w:ilvl w:val="1"/>
          <w:numId w:val="10"/>
        </w:numPr>
        <w:shd w:val="clear" w:color="auto" w:fill="FFFFFF"/>
        <w:spacing w:before="100" w:beforeAutospacing="1" w:after="100" w:afterAutospacing="1" w:line="240" w:lineRule="auto"/>
        <w:ind w:left="0" w:firstLine="0"/>
        <w:jc w:val="both"/>
        <w:rPr>
          <w:rFonts w:ascii="Times New Roman" w:eastAsia="Times New Roman" w:hAnsi="Times New Roman" w:cs="Times New Roman"/>
          <w:color w:val="000000"/>
          <w:sz w:val="28"/>
          <w:szCs w:val="28"/>
          <w:lang w:eastAsia="ru-RU"/>
        </w:rPr>
      </w:pPr>
      <w:r w:rsidRPr="00B04871">
        <w:rPr>
          <w:rFonts w:ascii="Times New Roman" w:eastAsia="Times New Roman" w:hAnsi="Times New Roman" w:cs="Times New Roman"/>
          <w:color w:val="000000"/>
          <w:sz w:val="28"/>
          <w:szCs w:val="28"/>
          <w:lang w:eastAsia="ru-RU"/>
        </w:rPr>
        <w:t>Составление индивидуальных образовательных маршрутов является одним из механизмов научно-методического сопровождения педагогических работников</w:t>
      </w:r>
      <w:r w:rsidR="002605B6">
        <w:rPr>
          <w:rFonts w:ascii="Times New Roman" w:eastAsia="Times New Roman" w:hAnsi="Times New Roman" w:cs="Times New Roman"/>
          <w:color w:val="000000"/>
          <w:sz w:val="28"/>
          <w:szCs w:val="28"/>
          <w:lang w:eastAsia="ru-RU"/>
        </w:rPr>
        <w:t xml:space="preserve"> образовательной организации</w:t>
      </w:r>
      <w:r w:rsidRPr="00B04871">
        <w:rPr>
          <w:rFonts w:ascii="Times New Roman" w:eastAsia="Times New Roman" w:hAnsi="Times New Roman" w:cs="Times New Roman"/>
          <w:color w:val="000000"/>
          <w:sz w:val="28"/>
          <w:szCs w:val="28"/>
          <w:lang w:eastAsia="ru-RU"/>
        </w:rPr>
        <w:t>.</w:t>
      </w:r>
    </w:p>
    <w:p w:rsidR="00802CB3" w:rsidRPr="00802CB3" w:rsidRDefault="00802CB3"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Основные понятия:</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iCs/>
          <w:color w:val="000000"/>
          <w:sz w:val="28"/>
          <w:szCs w:val="28"/>
          <w:lang w:eastAsia="ru-RU"/>
        </w:rPr>
        <w:t>Индивидуальный образовательный маршрут</w:t>
      </w:r>
      <w:r w:rsidRPr="00802CB3">
        <w:rPr>
          <w:rFonts w:ascii="Times New Roman" w:eastAsia="Times New Roman" w:hAnsi="Times New Roman" w:cs="Times New Roman"/>
          <w:color w:val="000000"/>
          <w:sz w:val="28"/>
          <w:szCs w:val="28"/>
          <w:lang w:eastAsia="ru-RU"/>
        </w:rPr>
        <w:t> — комплекс мероприятий, включающий описание содержания, форм организации, технологий, темпа и общего времени освоения педагогическим работником необходимых знаний, практических навыков и опыта, основанный на персонифицированном подходе к организации дополнительного профессионального образования, в том числе, учитывающем актуальные дефициты профессиональных компетенций педагога, его личные ресурсы, педагогический контекст образовательной организации, в которой он работает, а также возможности и ресурсы системы дополнительных профессиональных программ (федерального и регионального уровня).</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iCs/>
          <w:color w:val="000000"/>
          <w:sz w:val="28"/>
          <w:szCs w:val="28"/>
          <w:lang w:eastAsia="ru-RU"/>
        </w:rPr>
        <w:t>Дефицит профессиональных (педагогических) компетенций</w:t>
      </w:r>
      <w:r w:rsidRPr="00802CB3">
        <w:rPr>
          <w:rFonts w:ascii="Times New Roman" w:eastAsia="Times New Roman" w:hAnsi="Times New Roman" w:cs="Times New Roman"/>
          <w:color w:val="000000"/>
          <w:sz w:val="28"/>
          <w:szCs w:val="28"/>
          <w:lang w:eastAsia="ru-RU"/>
        </w:rPr>
        <w:t> — отсутствие или недостаточное развитие профессиональных компетенций педагогических работников, различные затруднения в реализации трудовых функций.</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iCs/>
          <w:color w:val="000000"/>
          <w:sz w:val="28"/>
          <w:szCs w:val="28"/>
          <w:lang w:eastAsia="ru-RU"/>
        </w:rPr>
        <w:t>Диагностика профессиональных (педагогических) компетенций </w:t>
      </w:r>
      <w:r w:rsidRPr="00802CB3">
        <w:rPr>
          <w:rFonts w:ascii="Times New Roman" w:eastAsia="Times New Roman" w:hAnsi="Times New Roman" w:cs="Times New Roman"/>
          <w:color w:val="000000"/>
          <w:sz w:val="28"/>
          <w:szCs w:val="28"/>
          <w:lang w:eastAsia="ru-RU"/>
        </w:rPr>
        <w:t>— комплекс оценочных процедур (в том числе в электронном виде), обеспечивающих возможность установления уровня владения педагогическими работниками профессиональными компетенциями.</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iCs/>
          <w:color w:val="000000"/>
          <w:sz w:val="28"/>
          <w:szCs w:val="28"/>
          <w:lang w:eastAsia="ru-RU"/>
        </w:rPr>
        <w:t>Дополнительная профессиональная программа</w:t>
      </w:r>
      <w:r w:rsidRPr="00802CB3">
        <w:rPr>
          <w:rFonts w:ascii="Times New Roman" w:eastAsia="Times New Roman" w:hAnsi="Times New Roman" w:cs="Times New Roman"/>
          <w:color w:val="000000"/>
          <w:sz w:val="28"/>
          <w:szCs w:val="28"/>
          <w:lang w:eastAsia="ru-RU"/>
        </w:rPr>
        <w:t> — программа повышения квалификации или программа профессиональной переподготовки (далее — программа ДПП).</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iCs/>
          <w:color w:val="000000"/>
          <w:sz w:val="28"/>
          <w:szCs w:val="28"/>
          <w:lang w:eastAsia="ru-RU"/>
        </w:rPr>
        <w:t>Профессиональное мастерство педагогического работника</w:t>
      </w:r>
      <w:r w:rsidRPr="00802CB3">
        <w:rPr>
          <w:rFonts w:ascii="Times New Roman" w:eastAsia="Times New Roman" w:hAnsi="Times New Roman" w:cs="Times New Roman"/>
          <w:color w:val="000000"/>
          <w:sz w:val="28"/>
          <w:szCs w:val="28"/>
          <w:lang w:eastAsia="ru-RU"/>
        </w:rPr>
        <w:t xml:space="preserve"> — комплекс профессиональных компетенций педагогического работника, </w:t>
      </w:r>
      <w:r w:rsidR="002605B6">
        <w:rPr>
          <w:rFonts w:ascii="Times New Roman" w:eastAsia="Times New Roman" w:hAnsi="Times New Roman" w:cs="Times New Roman"/>
          <w:color w:val="000000"/>
          <w:sz w:val="28"/>
          <w:szCs w:val="28"/>
          <w:lang w:eastAsia="ru-RU"/>
        </w:rPr>
        <w:t>п</w:t>
      </w:r>
      <w:r w:rsidRPr="00802CB3">
        <w:rPr>
          <w:rFonts w:ascii="Times New Roman" w:eastAsia="Times New Roman" w:hAnsi="Times New Roman" w:cs="Times New Roman"/>
          <w:color w:val="000000"/>
          <w:sz w:val="28"/>
          <w:szCs w:val="28"/>
          <w:lang w:eastAsia="ru-RU"/>
        </w:rPr>
        <w:t>одтвержденный достижением высокого уровня результатов профессиональной педагогической деятельности.</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color w:val="000000"/>
          <w:sz w:val="28"/>
          <w:szCs w:val="28"/>
          <w:lang w:eastAsia="ru-RU"/>
        </w:rPr>
        <w:lastRenderedPageBreak/>
        <w:t>Профессиональные компетенции педагогического работника</w:t>
      </w:r>
      <w:r w:rsidRPr="00802CB3">
        <w:rPr>
          <w:rFonts w:ascii="Times New Roman" w:eastAsia="Times New Roman" w:hAnsi="Times New Roman" w:cs="Times New Roman"/>
          <w:color w:val="000000"/>
          <w:sz w:val="28"/>
          <w:szCs w:val="28"/>
          <w:lang w:eastAsia="ru-RU"/>
        </w:rPr>
        <w:t xml:space="preserve"> — совокупность предметных, методических, психолого-педагогических и коммуникативных компетенций, необходимых для выполнения трудовых функций в области обучения, воспитания и развития.</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iCs/>
          <w:color w:val="000000"/>
          <w:sz w:val="28"/>
          <w:szCs w:val="28"/>
          <w:lang w:eastAsia="ru-RU"/>
        </w:rPr>
        <w:t>ИКТ-компетентность</w:t>
      </w:r>
      <w:r w:rsidRPr="00802CB3">
        <w:rPr>
          <w:rFonts w:ascii="Times New Roman" w:eastAsia="Times New Roman" w:hAnsi="Times New Roman" w:cs="Times New Roman"/>
          <w:color w:val="000000"/>
          <w:sz w:val="28"/>
          <w:szCs w:val="28"/>
          <w:lang w:eastAsia="ru-RU"/>
        </w:rPr>
        <w:t> — это способность педагога решать профессиональные задачи с использованием современных средств и методов информатики и информационно</w:t>
      </w:r>
      <w:r w:rsidRPr="00802CB3">
        <w:rPr>
          <w:rFonts w:ascii="Times New Roman" w:eastAsia="Times New Roman" w:hAnsi="Times New Roman" w:cs="Times New Roman"/>
          <w:color w:val="000000"/>
          <w:sz w:val="28"/>
          <w:szCs w:val="28"/>
          <w:lang w:eastAsia="ru-RU"/>
        </w:rPr>
        <w:softHyphen/>
        <w:t xml:space="preserve"> коммуникационных технологий (ИКТ).</w:t>
      </w:r>
    </w:p>
    <w:p w:rsidR="00802CB3" w:rsidRPr="00802CB3" w:rsidRDefault="00802CB3"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iCs/>
          <w:color w:val="000000"/>
          <w:sz w:val="28"/>
          <w:szCs w:val="28"/>
          <w:lang w:eastAsia="ru-RU"/>
        </w:rPr>
        <w:t>Педагогический работник (педагог)</w:t>
      </w:r>
      <w:r w:rsidRPr="00802CB3">
        <w:rPr>
          <w:rFonts w:ascii="Times New Roman" w:eastAsia="Times New Roman" w:hAnsi="Times New Roman" w:cs="Times New Roman"/>
          <w:color w:val="000000"/>
          <w:sz w:val="28"/>
          <w:szCs w:val="28"/>
          <w:lang w:eastAsia="ru-RU"/>
        </w:rPr>
        <w:t>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802CB3" w:rsidRPr="00802CB3" w:rsidRDefault="002605B6"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М</w:t>
      </w:r>
      <w:r w:rsidR="00802CB3" w:rsidRPr="00802CB3">
        <w:rPr>
          <w:rFonts w:ascii="Times New Roman" w:eastAsia="Times New Roman" w:hAnsi="Times New Roman" w:cs="Times New Roman"/>
          <w:i/>
          <w:iCs/>
          <w:color w:val="000000"/>
          <w:sz w:val="28"/>
          <w:szCs w:val="28"/>
          <w:lang w:eastAsia="ru-RU"/>
        </w:rPr>
        <w:t>етодист </w:t>
      </w:r>
      <w:r>
        <w:rPr>
          <w:rFonts w:ascii="Times New Roman" w:eastAsia="Times New Roman" w:hAnsi="Times New Roman" w:cs="Times New Roman"/>
          <w:color w:val="000000"/>
          <w:sz w:val="28"/>
          <w:szCs w:val="28"/>
          <w:lang w:eastAsia="ru-RU"/>
        </w:rPr>
        <w:t xml:space="preserve">— педагогический работник </w:t>
      </w:r>
      <w:r w:rsidR="00802CB3" w:rsidRPr="00802CB3">
        <w:rPr>
          <w:rFonts w:ascii="Times New Roman" w:eastAsia="Times New Roman" w:hAnsi="Times New Roman" w:cs="Times New Roman"/>
          <w:color w:val="000000"/>
          <w:sz w:val="28"/>
          <w:szCs w:val="28"/>
          <w:lang w:eastAsia="ru-RU"/>
        </w:rPr>
        <w:t>осуществляющий сопровождение непрерывного профессионального развития педагогических работников, в том числе оказывающий адресную методическую поддержку в разработке и реализации индивидуальных образовательных маршрутов, обобщающих и распространяющих информацию о передовых технологиях обучения и воспитания,</w:t>
      </w:r>
      <w:r w:rsidR="00802CB3">
        <w:rPr>
          <w:rFonts w:ascii="Times New Roman" w:eastAsia="Times New Roman" w:hAnsi="Times New Roman" w:cs="Times New Roman"/>
          <w:color w:val="000000"/>
          <w:sz w:val="28"/>
          <w:szCs w:val="28"/>
          <w:lang w:eastAsia="ru-RU"/>
        </w:rPr>
        <w:t xml:space="preserve"> </w:t>
      </w:r>
      <w:r w:rsidR="00802CB3" w:rsidRPr="00802CB3">
        <w:rPr>
          <w:rFonts w:ascii="Times New Roman" w:eastAsia="Times New Roman" w:hAnsi="Times New Roman" w:cs="Times New Roman"/>
          <w:color w:val="000000"/>
          <w:sz w:val="28"/>
          <w:szCs w:val="28"/>
          <w:lang w:eastAsia="ru-RU"/>
        </w:rPr>
        <w:t>отечественным и мировом опыте в сфере образования</w:t>
      </w:r>
      <w:r>
        <w:rPr>
          <w:rFonts w:ascii="Times New Roman" w:eastAsia="Times New Roman" w:hAnsi="Times New Roman" w:cs="Times New Roman"/>
          <w:color w:val="000000"/>
          <w:sz w:val="28"/>
          <w:szCs w:val="28"/>
          <w:lang w:eastAsia="ru-RU"/>
        </w:rPr>
        <w:t xml:space="preserve"> в образовательной организации</w:t>
      </w:r>
      <w:r w:rsidR="00802CB3" w:rsidRPr="00802CB3">
        <w:rPr>
          <w:rFonts w:ascii="Times New Roman" w:eastAsia="Times New Roman" w:hAnsi="Times New Roman" w:cs="Times New Roman"/>
          <w:color w:val="000000"/>
          <w:sz w:val="28"/>
          <w:szCs w:val="28"/>
          <w:lang w:eastAsia="ru-RU"/>
        </w:rPr>
        <w:t>.</w:t>
      </w:r>
    </w:p>
    <w:p w:rsidR="002605B6" w:rsidRDefault="00802CB3" w:rsidP="008C7CC3">
      <w:pPr>
        <w:pStyle w:val="a3"/>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2605B6">
        <w:rPr>
          <w:rFonts w:ascii="Times New Roman" w:eastAsia="Times New Roman" w:hAnsi="Times New Roman" w:cs="Times New Roman"/>
          <w:color w:val="000000"/>
          <w:sz w:val="28"/>
          <w:szCs w:val="28"/>
          <w:lang w:eastAsia="ru-RU"/>
        </w:rPr>
        <w:t xml:space="preserve">Участниками составления и сопровождения ИОМ являются: </w:t>
      </w:r>
    </w:p>
    <w:p w:rsidR="002605B6" w:rsidRDefault="002605B6" w:rsidP="008C7CC3">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w:t>
      </w:r>
    </w:p>
    <w:p w:rsidR="00802CB3" w:rsidRPr="002605B6" w:rsidRDefault="002605B6" w:rsidP="008C7CC3">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Методист образовательной организации.</w:t>
      </w:r>
    </w:p>
    <w:p w:rsidR="00802CB3" w:rsidRPr="00802CB3" w:rsidRDefault="00802CB3"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 xml:space="preserve">Индивидуальный образовательный маршрут педагогических работников </w:t>
      </w:r>
      <w:r w:rsidR="008C7CC3">
        <w:rPr>
          <w:rFonts w:ascii="Times New Roman" w:eastAsia="Times New Roman" w:hAnsi="Times New Roman" w:cs="Times New Roman"/>
          <w:color w:val="000000"/>
          <w:sz w:val="28"/>
          <w:szCs w:val="28"/>
          <w:lang w:eastAsia="ru-RU"/>
        </w:rPr>
        <w:t>разрабатывается сроком</w:t>
      </w:r>
      <w:r w:rsidRPr="00802CB3">
        <w:rPr>
          <w:rFonts w:ascii="Times New Roman" w:eastAsia="Times New Roman" w:hAnsi="Times New Roman" w:cs="Times New Roman"/>
          <w:color w:val="000000"/>
          <w:sz w:val="28"/>
          <w:szCs w:val="28"/>
          <w:lang w:eastAsia="ru-RU"/>
        </w:rPr>
        <w:t xml:space="preserve"> на </w:t>
      </w:r>
      <w:r w:rsidR="002605B6">
        <w:rPr>
          <w:rFonts w:ascii="Times New Roman" w:eastAsia="Times New Roman" w:hAnsi="Times New Roman" w:cs="Times New Roman"/>
          <w:color w:val="000000"/>
          <w:sz w:val="28"/>
          <w:szCs w:val="28"/>
          <w:lang w:eastAsia="ru-RU"/>
        </w:rPr>
        <w:t>1 год</w:t>
      </w:r>
      <w:r w:rsidRPr="00802CB3">
        <w:rPr>
          <w:rFonts w:ascii="Times New Roman" w:eastAsia="Times New Roman" w:hAnsi="Times New Roman" w:cs="Times New Roman"/>
          <w:color w:val="000000"/>
          <w:sz w:val="28"/>
          <w:szCs w:val="28"/>
          <w:lang w:eastAsia="ru-RU"/>
        </w:rPr>
        <w:t>.</w:t>
      </w:r>
    </w:p>
    <w:p w:rsidR="00802CB3" w:rsidRPr="00802CB3" w:rsidRDefault="00802CB3"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 xml:space="preserve">ИОМ разрабатывается на основе анкетирования и результатов диагностики уровня </w:t>
      </w:r>
      <w:proofErr w:type="spellStart"/>
      <w:r w:rsidRPr="00802CB3">
        <w:rPr>
          <w:rFonts w:ascii="Times New Roman" w:eastAsia="Times New Roman" w:hAnsi="Times New Roman" w:cs="Times New Roman"/>
          <w:color w:val="000000"/>
          <w:sz w:val="28"/>
          <w:szCs w:val="28"/>
          <w:lang w:eastAsia="ru-RU"/>
        </w:rPr>
        <w:t>сформированности</w:t>
      </w:r>
      <w:proofErr w:type="spellEnd"/>
      <w:r w:rsidRPr="00802CB3">
        <w:rPr>
          <w:rFonts w:ascii="Times New Roman" w:eastAsia="Times New Roman" w:hAnsi="Times New Roman" w:cs="Times New Roman"/>
          <w:color w:val="000000"/>
          <w:sz w:val="28"/>
          <w:szCs w:val="28"/>
          <w:lang w:eastAsia="ru-RU"/>
        </w:rPr>
        <w:t xml:space="preserve"> профессиональных компетенций, в том числе и ИКТ- компетенций.</w:t>
      </w:r>
    </w:p>
    <w:p w:rsidR="00802CB3" w:rsidRPr="00802CB3" w:rsidRDefault="00802CB3"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ИОМ разрабатывается с учетом запросов, возможностей и потребностей педагога, а также с учетом образовательных условий в образовательной организации.</w:t>
      </w:r>
    </w:p>
    <w:p w:rsidR="00802CB3" w:rsidRDefault="00802CB3"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ИОМ педагога составляется в электронном виде в онлайн документе.</w:t>
      </w:r>
    </w:p>
    <w:p w:rsidR="002605B6" w:rsidRPr="00802CB3" w:rsidRDefault="002605B6" w:rsidP="008C7CC3">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02CB3" w:rsidRDefault="00802CB3" w:rsidP="008C7CC3">
      <w:pPr>
        <w:pStyle w:val="a3"/>
        <w:numPr>
          <w:ilvl w:val="0"/>
          <w:numId w:val="10"/>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DF7B56">
        <w:rPr>
          <w:rFonts w:ascii="Times New Roman" w:eastAsia="Times New Roman" w:hAnsi="Times New Roman" w:cs="Times New Roman"/>
          <w:color w:val="000000"/>
          <w:sz w:val="28"/>
          <w:szCs w:val="28"/>
          <w:lang w:eastAsia="ru-RU"/>
        </w:rPr>
        <w:t>Цель, задачи и принципы</w:t>
      </w:r>
    </w:p>
    <w:p w:rsidR="00DF7B56" w:rsidRPr="00802CB3" w:rsidRDefault="00DF7B56"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Цель ИОМ — составление индивидуальной образовательной программы, направленной на организацию дополнительного профессионального образования, учитывающей актуальные дефициты профессиональных компетенций педагога, его личные ресурсы, условия работы, имеющей контрольные точки со свободной реализацией движения между ними, для реализации личностного потенциала педагога и повышение его профессионального мастерства.</w:t>
      </w:r>
    </w:p>
    <w:p w:rsidR="00DF7B56" w:rsidRDefault="00DF7B56"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Задачи ИОМ:</w:t>
      </w:r>
    </w:p>
    <w:p w:rsidR="00DF7B56" w:rsidRPr="00B8443A" w:rsidRDefault="00DF7B56" w:rsidP="00EC2DBC">
      <w:pPr>
        <w:pStyle w:val="a3"/>
        <w:numPr>
          <w:ilvl w:val="0"/>
          <w:numId w:val="15"/>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lastRenderedPageBreak/>
        <w:t>реализовать личностные запросы и потребности педагога для успешной профессиональной деятельности;</w:t>
      </w:r>
    </w:p>
    <w:p w:rsidR="00DF7B56" w:rsidRPr="00B8443A" w:rsidRDefault="00DF7B56" w:rsidP="00EC2DBC">
      <w:pPr>
        <w:pStyle w:val="a3"/>
        <w:numPr>
          <w:ilvl w:val="0"/>
          <w:numId w:val="15"/>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 xml:space="preserve">ликвидировать профессиональные дефициты; </w:t>
      </w:r>
    </w:p>
    <w:p w:rsidR="00DF7B56" w:rsidRPr="00B8443A" w:rsidRDefault="00DF7B56" w:rsidP="00EC2DBC">
      <w:pPr>
        <w:pStyle w:val="a3"/>
        <w:numPr>
          <w:ilvl w:val="0"/>
          <w:numId w:val="15"/>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совершенствовать имеющиеся профессиональные компетенции;</w:t>
      </w:r>
    </w:p>
    <w:p w:rsidR="00DF7B56" w:rsidRDefault="00DF7B56" w:rsidP="00EC2DBC">
      <w:pPr>
        <w:pStyle w:val="a3"/>
        <w:numPr>
          <w:ilvl w:val="0"/>
          <w:numId w:val="15"/>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 xml:space="preserve">повысить уровень педагогического мастерства с помощью интеллектуального, эмоционально-волевого, </w:t>
      </w:r>
      <w:proofErr w:type="spellStart"/>
      <w:r w:rsidRPr="00B8443A">
        <w:rPr>
          <w:rFonts w:ascii="Times New Roman" w:eastAsia="Times New Roman" w:hAnsi="Times New Roman" w:cs="Times New Roman"/>
          <w:color w:val="000000"/>
          <w:sz w:val="28"/>
          <w:szCs w:val="28"/>
          <w:lang w:eastAsia="ru-RU"/>
        </w:rPr>
        <w:t>деятельностного</w:t>
      </w:r>
      <w:proofErr w:type="spellEnd"/>
      <w:r w:rsidRPr="00B8443A">
        <w:rPr>
          <w:rFonts w:ascii="Times New Roman" w:eastAsia="Times New Roman" w:hAnsi="Times New Roman" w:cs="Times New Roman"/>
          <w:color w:val="000000"/>
          <w:sz w:val="28"/>
          <w:szCs w:val="28"/>
          <w:lang w:eastAsia="ru-RU"/>
        </w:rPr>
        <w:t xml:space="preserve"> и нравственно-духовного личностного потенциала.</w:t>
      </w:r>
    </w:p>
    <w:p w:rsidR="00DF7B56" w:rsidRPr="00802CB3" w:rsidRDefault="00DF7B56" w:rsidP="008C7CC3">
      <w:pPr>
        <w:numPr>
          <w:ilvl w:val="1"/>
          <w:numId w:val="10"/>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Принципы ИОМ:</w:t>
      </w:r>
    </w:p>
    <w:p w:rsidR="00DF7B56" w:rsidRPr="00B8443A" w:rsidRDefault="00DF7B56"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8443A">
        <w:rPr>
          <w:rFonts w:ascii="Times New Roman" w:eastAsia="Times New Roman" w:hAnsi="Times New Roman" w:cs="Times New Roman"/>
          <w:color w:val="000000"/>
          <w:sz w:val="28"/>
          <w:szCs w:val="28"/>
          <w:lang w:eastAsia="ru-RU"/>
        </w:rPr>
        <w:t>вариативности и открытости, предполагающий возможность выбора педагогом содержания, форм и методов образования, определения своего оптимального темпа работы, а также внесение изменений/корректировки в предложенный комплекс мероприятий на этапе проектирования ИОМ;</w:t>
      </w:r>
    </w:p>
    <w:p w:rsidR="00DF7B56" w:rsidRPr="00B8443A" w:rsidRDefault="00DF7B56"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8443A">
        <w:rPr>
          <w:rFonts w:ascii="Times New Roman" w:eastAsia="Times New Roman" w:hAnsi="Times New Roman" w:cs="Times New Roman"/>
          <w:color w:val="000000"/>
          <w:sz w:val="28"/>
          <w:szCs w:val="28"/>
          <w:lang w:eastAsia="ru-RU"/>
        </w:rPr>
        <w:t>принцип индивидуализации, предусматривающий личные цели образования, возможности, запросы и/или профессиональные дефициты педагогического работника;</w:t>
      </w:r>
    </w:p>
    <w:p w:rsidR="00DF7B56" w:rsidRPr="00B8443A" w:rsidRDefault="00DF7B56"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8443A">
        <w:rPr>
          <w:rFonts w:ascii="Times New Roman" w:eastAsia="Times New Roman" w:hAnsi="Times New Roman" w:cs="Times New Roman"/>
          <w:color w:val="000000"/>
          <w:sz w:val="28"/>
          <w:szCs w:val="28"/>
          <w:lang w:eastAsia="ru-RU"/>
        </w:rPr>
        <w:t>принцип гибкости и мобильности предусматривает отсутствие жесткой регламентации, что позволяет избежать каких-либо ограничений, реагирование на приоритетные направления развития российского образования, на изменяющиеся запросы и/или профессиональные дефициты педагогического работника;</w:t>
      </w:r>
    </w:p>
    <w:p w:rsidR="00DF7B56" w:rsidRPr="00DF7B56" w:rsidRDefault="00DF7B56" w:rsidP="008C7CC3">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B8443A">
        <w:rPr>
          <w:rFonts w:ascii="Times New Roman" w:eastAsia="Times New Roman" w:hAnsi="Times New Roman" w:cs="Times New Roman"/>
          <w:color w:val="000000"/>
          <w:sz w:val="28"/>
          <w:szCs w:val="28"/>
          <w:lang w:eastAsia="ru-RU"/>
        </w:rPr>
        <w:t>-принцип непрерывности и преемственности, предусматривающий непрерывное повышение квалификации и профессиональное развитие педагога, учет уровня его профессиональной готовности к обеспечению повышения качества результатов обучения.</w:t>
      </w:r>
    </w:p>
    <w:p w:rsidR="00DF7B56" w:rsidRDefault="00DF7B56" w:rsidP="008C7CC3">
      <w:pPr>
        <w:pStyle w:val="a3"/>
        <w:numPr>
          <w:ilvl w:val="0"/>
          <w:numId w:val="10"/>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Структура ИОМ</w:t>
      </w:r>
    </w:p>
    <w:p w:rsidR="00DF7B56" w:rsidRDefault="00DF7B56" w:rsidP="008C7CC3">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 xml:space="preserve">ИОМ состоит из </w:t>
      </w:r>
      <w:r>
        <w:rPr>
          <w:rFonts w:ascii="Times New Roman" w:eastAsia="Times New Roman" w:hAnsi="Times New Roman" w:cs="Times New Roman"/>
          <w:color w:val="000000"/>
          <w:sz w:val="28"/>
          <w:szCs w:val="28"/>
          <w:lang w:eastAsia="ru-RU"/>
        </w:rPr>
        <w:t>двух</w:t>
      </w:r>
      <w:r w:rsidRPr="00802CB3">
        <w:rPr>
          <w:rFonts w:ascii="Times New Roman" w:eastAsia="Times New Roman" w:hAnsi="Times New Roman" w:cs="Times New Roman"/>
          <w:color w:val="000000"/>
          <w:sz w:val="28"/>
          <w:szCs w:val="28"/>
          <w:lang w:eastAsia="ru-RU"/>
        </w:rPr>
        <w:t xml:space="preserve"> частей — титульного листа, дорожной карты ИОМ</w:t>
      </w:r>
    </w:p>
    <w:p w:rsidR="00DF7B56" w:rsidRDefault="00DF7B56" w:rsidP="008C7CC3">
      <w:pPr>
        <w:pStyle w:val="a3"/>
        <w:numPr>
          <w:ilvl w:val="0"/>
          <w:numId w:val="11"/>
        </w:numPr>
        <w:shd w:val="clear" w:color="auto" w:fill="FFFFFF"/>
        <w:spacing w:after="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Титульный лист включает</w:t>
      </w:r>
      <w:r>
        <w:rPr>
          <w:rFonts w:ascii="Times New Roman" w:eastAsia="Times New Roman" w:hAnsi="Times New Roman" w:cs="Times New Roman"/>
          <w:color w:val="000000"/>
          <w:sz w:val="28"/>
          <w:szCs w:val="28"/>
          <w:lang w:eastAsia="ru-RU"/>
        </w:rPr>
        <w:t>:</w:t>
      </w:r>
    </w:p>
    <w:p w:rsidR="00DF7B56" w:rsidRDefault="00DF7B56" w:rsidP="008C7CC3">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ФИО педагога</w:t>
      </w:r>
    </w:p>
    <w:p w:rsidR="00DF7B56" w:rsidRDefault="00DF7B56" w:rsidP="008C7CC3">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Занимаемая должность</w:t>
      </w:r>
    </w:p>
    <w:p w:rsidR="00DF7B56" w:rsidRDefault="00DF7B56" w:rsidP="008C7CC3">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составления ИОМ</w:t>
      </w:r>
    </w:p>
    <w:p w:rsidR="00DF7B56" w:rsidRDefault="00DF7B56" w:rsidP="008C7CC3">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Тема ИОМ </w:t>
      </w:r>
      <w:r w:rsidRPr="00B8443A">
        <w:rPr>
          <w:rFonts w:ascii="Times New Roman" w:eastAsia="Times New Roman" w:hAnsi="Times New Roman" w:cs="Times New Roman"/>
          <w:color w:val="000000"/>
          <w:sz w:val="28"/>
          <w:szCs w:val="28"/>
          <w:lang w:eastAsia="ru-RU"/>
        </w:rPr>
        <w:t xml:space="preserve"> </w:t>
      </w:r>
    </w:p>
    <w:p w:rsidR="00DF7B56" w:rsidRPr="00802CB3" w:rsidRDefault="00DF7B56" w:rsidP="008C7CC3">
      <w:pPr>
        <w:pStyle w:val="a3"/>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ФИО методиста, курирующего реализацию ИОМ</w:t>
      </w:r>
    </w:p>
    <w:p w:rsidR="00DF7B56" w:rsidRPr="00EC2DBC" w:rsidRDefault="00DF7B56" w:rsidP="00F84D11">
      <w:pPr>
        <w:pStyle w:val="a3"/>
        <w:numPr>
          <w:ilvl w:val="0"/>
          <w:numId w:val="11"/>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EC2DBC">
        <w:rPr>
          <w:rFonts w:ascii="Times New Roman" w:eastAsia="Times New Roman" w:hAnsi="Times New Roman" w:cs="Times New Roman"/>
          <w:color w:val="000000"/>
          <w:sz w:val="28"/>
          <w:szCs w:val="28"/>
          <w:lang w:eastAsia="ru-RU"/>
        </w:rPr>
        <w:t>Дорожная карта ИОМ представляет собой онлайн таблицу, содержащую разделы:</w:t>
      </w:r>
      <w:r w:rsidR="00EC2DBC" w:rsidRPr="00EC2DBC">
        <w:rPr>
          <w:rFonts w:ascii="Times New Roman" w:eastAsia="Times New Roman" w:hAnsi="Times New Roman" w:cs="Times New Roman"/>
          <w:color w:val="000000"/>
          <w:sz w:val="28"/>
          <w:szCs w:val="28"/>
          <w:lang w:eastAsia="ru-RU"/>
        </w:rPr>
        <w:t xml:space="preserve"> Читаю; </w:t>
      </w:r>
      <w:r w:rsidRPr="00EC2DBC">
        <w:rPr>
          <w:rFonts w:ascii="Times New Roman" w:eastAsia="Times New Roman" w:hAnsi="Times New Roman" w:cs="Times New Roman"/>
          <w:color w:val="000000"/>
          <w:sz w:val="28"/>
          <w:szCs w:val="28"/>
          <w:lang w:eastAsia="ru-RU"/>
        </w:rPr>
        <w:t>Участвую</w:t>
      </w:r>
      <w:r w:rsidR="00EC2DBC" w:rsidRPr="00EC2DBC">
        <w:rPr>
          <w:rFonts w:ascii="Times New Roman" w:eastAsia="Times New Roman" w:hAnsi="Times New Roman" w:cs="Times New Roman"/>
          <w:color w:val="000000"/>
          <w:sz w:val="28"/>
          <w:szCs w:val="28"/>
          <w:lang w:eastAsia="ru-RU"/>
        </w:rPr>
        <w:t xml:space="preserve">; Делаю; </w:t>
      </w:r>
      <w:r w:rsidR="00EC2DBC">
        <w:rPr>
          <w:rFonts w:ascii="Times New Roman" w:eastAsia="Times New Roman" w:hAnsi="Times New Roman" w:cs="Times New Roman"/>
          <w:color w:val="000000"/>
          <w:sz w:val="28"/>
          <w:szCs w:val="28"/>
          <w:lang w:eastAsia="ru-RU"/>
        </w:rPr>
        <w:t>Организую.</w:t>
      </w:r>
    </w:p>
    <w:p w:rsidR="00DF7B56" w:rsidRDefault="00DF7B56"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3.2.1. раздел «Читаю» - ознакомление с литературой по выявленным дефицитам.</w:t>
      </w:r>
    </w:p>
    <w:p w:rsidR="00DF7B56" w:rsidRDefault="00EC2DBC"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3.2.2. раздел «Участвую» - </w:t>
      </w:r>
      <w:r w:rsidR="00DF7B56">
        <w:rPr>
          <w:rFonts w:ascii="Times New Roman" w:eastAsia="Times New Roman" w:hAnsi="Times New Roman" w:cs="Times New Roman"/>
          <w:color w:val="000000"/>
          <w:sz w:val="28"/>
          <w:szCs w:val="28"/>
          <w:lang w:eastAsia="ru-RU"/>
        </w:rPr>
        <w:t xml:space="preserve">участие в семинарах, </w:t>
      </w:r>
      <w:proofErr w:type="spellStart"/>
      <w:r w:rsidR="00DF7B56">
        <w:rPr>
          <w:rFonts w:ascii="Times New Roman" w:eastAsia="Times New Roman" w:hAnsi="Times New Roman" w:cs="Times New Roman"/>
          <w:color w:val="000000"/>
          <w:sz w:val="28"/>
          <w:szCs w:val="28"/>
          <w:lang w:eastAsia="ru-RU"/>
        </w:rPr>
        <w:t>вебинарах</w:t>
      </w:r>
      <w:proofErr w:type="spellEnd"/>
      <w:r w:rsidR="00DF7B56">
        <w:rPr>
          <w:rFonts w:ascii="Times New Roman" w:eastAsia="Times New Roman" w:hAnsi="Times New Roman" w:cs="Times New Roman"/>
          <w:color w:val="000000"/>
          <w:sz w:val="28"/>
          <w:szCs w:val="28"/>
          <w:lang w:eastAsia="ru-RU"/>
        </w:rPr>
        <w:t>, конференциях и т.п.;</w:t>
      </w:r>
      <w:r>
        <w:rPr>
          <w:rFonts w:ascii="Times New Roman" w:eastAsia="Times New Roman" w:hAnsi="Times New Roman" w:cs="Times New Roman"/>
          <w:color w:val="000000"/>
          <w:sz w:val="28"/>
          <w:szCs w:val="28"/>
          <w:lang w:eastAsia="ru-RU"/>
        </w:rPr>
        <w:t xml:space="preserve"> </w:t>
      </w:r>
      <w:r w:rsidR="00DF7B56">
        <w:rPr>
          <w:rFonts w:ascii="Times New Roman" w:eastAsia="Times New Roman" w:hAnsi="Times New Roman" w:cs="Times New Roman"/>
          <w:color w:val="000000"/>
          <w:sz w:val="28"/>
          <w:szCs w:val="28"/>
          <w:lang w:eastAsia="ru-RU"/>
        </w:rPr>
        <w:t>обучение по программам дополнительного образования.</w:t>
      </w:r>
    </w:p>
    <w:p w:rsidR="00DF7B56" w:rsidRDefault="00DF7B56"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3.2.3. раздел «Делаю» </w:t>
      </w:r>
      <w:r w:rsidR="00EC2DB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разработка методического материала;</w:t>
      </w:r>
      <w:r w:rsidR="00EC2DB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разработка дидактического материала.</w:t>
      </w:r>
    </w:p>
    <w:p w:rsidR="00DF7B56" w:rsidRDefault="00DF7B56"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3.2.4. раздел «Организую» - трансляция педагогического опыта.</w:t>
      </w:r>
    </w:p>
    <w:p w:rsidR="008C7CC3" w:rsidRPr="00DF7B56"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DF7B56" w:rsidRDefault="00DF7B56" w:rsidP="008C7CC3">
      <w:pPr>
        <w:pStyle w:val="a3"/>
        <w:numPr>
          <w:ilvl w:val="0"/>
          <w:numId w:val="10"/>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DF7B56">
        <w:rPr>
          <w:rFonts w:ascii="Times New Roman" w:eastAsia="Times New Roman" w:hAnsi="Times New Roman" w:cs="Times New Roman"/>
          <w:color w:val="000000"/>
          <w:sz w:val="28"/>
          <w:szCs w:val="28"/>
          <w:lang w:eastAsia="ru-RU"/>
        </w:rPr>
        <w:t>Этапы составления и сопровождения</w:t>
      </w:r>
    </w:p>
    <w:p w:rsidR="00DF7B56" w:rsidRPr="00DF7B56" w:rsidRDefault="00DF7B56" w:rsidP="008C7CC3">
      <w:pPr>
        <w:pStyle w:val="a4"/>
        <w:jc w:val="both"/>
        <w:rPr>
          <w:rFonts w:ascii="Times New Roman" w:hAnsi="Times New Roman" w:cs="Times New Roman"/>
          <w:sz w:val="28"/>
          <w:szCs w:val="28"/>
          <w:lang w:eastAsia="ru-RU"/>
        </w:rPr>
      </w:pPr>
      <w:r w:rsidRPr="00DF7B56">
        <w:rPr>
          <w:rFonts w:ascii="Times New Roman" w:hAnsi="Times New Roman" w:cs="Times New Roman"/>
          <w:sz w:val="28"/>
          <w:szCs w:val="28"/>
          <w:lang w:eastAsia="ru-RU"/>
        </w:rPr>
        <w:t xml:space="preserve">ИОМ имеет следующие технологические этапы: </w:t>
      </w:r>
    </w:p>
    <w:p w:rsidR="00DF7B56" w:rsidRPr="00DF7B56" w:rsidRDefault="00DF7B56" w:rsidP="008C7CC3">
      <w:pPr>
        <w:pStyle w:val="a4"/>
        <w:jc w:val="both"/>
        <w:rPr>
          <w:rFonts w:ascii="Times New Roman" w:hAnsi="Times New Roman" w:cs="Times New Roman"/>
          <w:sz w:val="28"/>
          <w:szCs w:val="28"/>
          <w:lang w:eastAsia="ru-RU"/>
        </w:rPr>
      </w:pPr>
      <w:r w:rsidRPr="008C7CC3">
        <w:rPr>
          <w:rFonts w:ascii="Times New Roman" w:hAnsi="Times New Roman" w:cs="Times New Roman"/>
          <w:i/>
          <w:sz w:val="28"/>
          <w:szCs w:val="28"/>
          <w:lang w:eastAsia="ru-RU"/>
        </w:rPr>
        <w:t>Диагностический этап.</w:t>
      </w:r>
      <w:r>
        <w:rPr>
          <w:rFonts w:ascii="Times New Roman" w:hAnsi="Times New Roman" w:cs="Times New Roman"/>
          <w:sz w:val="28"/>
          <w:szCs w:val="28"/>
          <w:lang w:eastAsia="ru-RU"/>
        </w:rPr>
        <w:t xml:space="preserve"> </w:t>
      </w:r>
      <w:r w:rsidRPr="00DF7B56">
        <w:rPr>
          <w:rFonts w:ascii="Times New Roman" w:hAnsi="Times New Roman" w:cs="Times New Roman"/>
          <w:sz w:val="28"/>
          <w:szCs w:val="28"/>
          <w:lang w:eastAsia="ru-RU"/>
        </w:rPr>
        <w:t>На основе анкетирования, интервью, тестирования и других форм диагностики</w:t>
      </w:r>
      <w:r>
        <w:rPr>
          <w:rFonts w:ascii="Times New Roman" w:hAnsi="Times New Roman" w:cs="Times New Roman"/>
          <w:sz w:val="28"/>
          <w:szCs w:val="28"/>
          <w:lang w:eastAsia="ru-RU"/>
        </w:rPr>
        <w:t xml:space="preserve"> методист</w:t>
      </w:r>
      <w:r w:rsidRPr="00DF7B56">
        <w:rPr>
          <w:rFonts w:ascii="Times New Roman" w:hAnsi="Times New Roman" w:cs="Times New Roman"/>
          <w:sz w:val="28"/>
          <w:szCs w:val="28"/>
          <w:lang w:eastAsia="ru-RU"/>
        </w:rPr>
        <w:t xml:space="preserve"> совместно с педагогом определяют и фиксируют цель и задачи ИОМ, направленные на преодоление </w:t>
      </w:r>
      <w:r>
        <w:rPr>
          <w:rFonts w:ascii="Times New Roman" w:hAnsi="Times New Roman" w:cs="Times New Roman"/>
          <w:sz w:val="28"/>
          <w:szCs w:val="28"/>
          <w:lang w:eastAsia="ru-RU"/>
        </w:rPr>
        <w:t xml:space="preserve">выявленных </w:t>
      </w:r>
      <w:r w:rsidRPr="00DF7B56">
        <w:rPr>
          <w:rFonts w:ascii="Times New Roman" w:hAnsi="Times New Roman" w:cs="Times New Roman"/>
          <w:sz w:val="28"/>
          <w:szCs w:val="28"/>
          <w:lang w:eastAsia="ru-RU"/>
        </w:rPr>
        <w:t xml:space="preserve">профессиональных дефицитов, затруднений, профессиональное и личностное развитие, заполняют титульный лист. </w:t>
      </w:r>
    </w:p>
    <w:p w:rsidR="00DF7B56" w:rsidRDefault="00DF7B56"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color w:val="000000"/>
          <w:sz w:val="28"/>
          <w:szCs w:val="28"/>
          <w:lang w:eastAsia="ru-RU"/>
        </w:rPr>
        <w:t>Проектировочный этап</w:t>
      </w:r>
      <w:r w:rsidRPr="008C7CC3">
        <w:rPr>
          <w:rFonts w:ascii="Times New Roman" w:eastAsia="Times New Roman" w:hAnsi="Times New Roman" w:cs="Times New Roman"/>
          <w:i/>
          <w:color w:val="000000"/>
          <w:sz w:val="28"/>
          <w:szCs w:val="28"/>
          <w:lang w:eastAsia="ru-RU"/>
        </w:rPr>
        <w:t>.</w:t>
      </w:r>
      <w:r w:rsidRPr="00802CB3">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Pr="00802CB3">
        <w:rPr>
          <w:rFonts w:ascii="Times New Roman" w:eastAsia="Times New Roman" w:hAnsi="Times New Roman" w:cs="Times New Roman"/>
          <w:color w:val="000000"/>
          <w:sz w:val="28"/>
          <w:szCs w:val="28"/>
          <w:lang w:eastAsia="ru-RU"/>
        </w:rPr>
        <w:t>оставление ИОМ на основе анализа мате</w:t>
      </w:r>
      <w:r>
        <w:rPr>
          <w:rFonts w:ascii="Times New Roman" w:eastAsia="Times New Roman" w:hAnsi="Times New Roman" w:cs="Times New Roman"/>
          <w:color w:val="000000"/>
          <w:sz w:val="28"/>
          <w:szCs w:val="28"/>
          <w:lang w:eastAsia="ru-RU"/>
        </w:rPr>
        <w:t>риалов, полученных на диагностическом</w:t>
      </w:r>
      <w:r w:rsidRPr="00802CB3">
        <w:rPr>
          <w:rFonts w:ascii="Times New Roman" w:eastAsia="Times New Roman" w:hAnsi="Times New Roman" w:cs="Times New Roman"/>
          <w:color w:val="000000"/>
          <w:sz w:val="28"/>
          <w:szCs w:val="28"/>
          <w:lang w:eastAsia="ru-RU"/>
        </w:rPr>
        <w:t xml:space="preserve"> этапе. </w:t>
      </w:r>
      <w:r>
        <w:rPr>
          <w:rFonts w:ascii="Times New Roman" w:eastAsia="Times New Roman" w:hAnsi="Times New Roman" w:cs="Times New Roman"/>
          <w:color w:val="000000"/>
          <w:sz w:val="28"/>
          <w:szCs w:val="28"/>
          <w:lang w:eastAsia="ru-RU"/>
        </w:rPr>
        <w:t>Педагог с м</w:t>
      </w:r>
      <w:r w:rsidRPr="00802CB3">
        <w:rPr>
          <w:rFonts w:ascii="Times New Roman" w:eastAsia="Times New Roman" w:hAnsi="Times New Roman" w:cs="Times New Roman"/>
          <w:color w:val="000000"/>
          <w:sz w:val="28"/>
          <w:szCs w:val="28"/>
          <w:lang w:eastAsia="ru-RU"/>
        </w:rPr>
        <w:t>етодист</w:t>
      </w:r>
      <w:r>
        <w:rPr>
          <w:rFonts w:ascii="Times New Roman" w:eastAsia="Times New Roman" w:hAnsi="Times New Roman" w:cs="Times New Roman"/>
          <w:color w:val="000000"/>
          <w:sz w:val="28"/>
          <w:szCs w:val="28"/>
          <w:lang w:eastAsia="ru-RU"/>
        </w:rPr>
        <w:t>ом</w:t>
      </w:r>
      <w:r w:rsidRPr="00802CB3">
        <w:rPr>
          <w:rFonts w:ascii="Times New Roman" w:eastAsia="Times New Roman" w:hAnsi="Times New Roman" w:cs="Times New Roman"/>
          <w:color w:val="000000"/>
          <w:sz w:val="28"/>
          <w:szCs w:val="28"/>
          <w:lang w:eastAsia="ru-RU"/>
        </w:rPr>
        <w:t xml:space="preserve"> разрабатыва</w:t>
      </w:r>
      <w:r>
        <w:rPr>
          <w:rFonts w:ascii="Times New Roman" w:eastAsia="Times New Roman" w:hAnsi="Times New Roman" w:cs="Times New Roman"/>
          <w:color w:val="000000"/>
          <w:sz w:val="28"/>
          <w:szCs w:val="28"/>
          <w:lang w:eastAsia="ru-RU"/>
        </w:rPr>
        <w:t>ю</w:t>
      </w:r>
      <w:r w:rsidRPr="00802CB3">
        <w:rPr>
          <w:rFonts w:ascii="Times New Roman" w:eastAsia="Times New Roman" w:hAnsi="Times New Roman" w:cs="Times New Roman"/>
          <w:color w:val="000000"/>
          <w:sz w:val="28"/>
          <w:szCs w:val="28"/>
          <w:lang w:eastAsia="ru-RU"/>
        </w:rPr>
        <w:t xml:space="preserve">т комплекс мер, направленных на преодоление </w:t>
      </w:r>
      <w:r>
        <w:rPr>
          <w:rFonts w:ascii="Times New Roman" w:eastAsia="Times New Roman" w:hAnsi="Times New Roman" w:cs="Times New Roman"/>
          <w:color w:val="000000"/>
          <w:sz w:val="28"/>
          <w:szCs w:val="28"/>
          <w:lang w:eastAsia="ru-RU"/>
        </w:rPr>
        <w:t>выявленных профессиональных дефицитов. На данном этапе вносятся изменения/корректировки и определяются контрольные точки прохождения педагогом ИОМ.</w:t>
      </w:r>
    </w:p>
    <w:p w:rsidR="00E14C22" w:rsidRDefault="00DF7B56"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sidRPr="008C7CC3">
        <w:rPr>
          <w:rFonts w:ascii="Times New Roman" w:eastAsia="Times New Roman" w:hAnsi="Times New Roman" w:cs="Times New Roman"/>
          <w:i/>
          <w:color w:val="000000"/>
          <w:sz w:val="28"/>
          <w:szCs w:val="28"/>
          <w:lang w:eastAsia="ru-RU"/>
        </w:rPr>
        <w:t xml:space="preserve">Реализационный этап. </w:t>
      </w:r>
      <w:r w:rsidRPr="00DF7B5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w:t>
      </w:r>
      <w:r w:rsidRPr="00DF7B56">
        <w:rPr>
          <w:rFonts w:ascii="Times New Roman" w:eastAsia="Times New Roman" w:hAnsi="Times New Roman" w:cs="Times New Roman"/>
          <w:color w:val="000000"/>
          <w:sz w:val="28"/>
          <w:szCs w:val="28"/>
          <w:lang w:eastAsia="ru-RU"/>
        </w:rPr>
        <w:t>рганизаци</w:t>
      </w:r>
      <w:r w:rsidR="00E14C22">
        <w:rPr>
          <w:rFonts w:ascii="Times New Roman" w:eastAsia="Times New Roman" w:hAnsi="Times New Roman" w:cs="Times New Roman"/>
          <w:color w:val="000000"/>
          <w:sz w:val="28"/>
          <w:szCs w:val="28"/>
          <w:lang w:eastAsia="ru-RU"/>
        </w:rPr>
        <w:t>я</w:t>
      </w:r>
      <w:r w:rsidRPr="00DF7B56">
        <w:rPr>
          <w:rFonts w:ascii="Times New Roman" w:eastAsia="Times New Roman" w:hAnsi="Times New Roman" w:cs="Times New Roman"/>
          <w:color w:val="000000"/>
          <w:sz w:val="28"/>
          <w:szCs w:val="28"/>
          <w:lang w:eastAsia="ru-RU"/>
        </w:rPr>
        <w:t xml:space="preserve"> образовательного пространства для прохождения педагогом ИОМ в рамках заявленных мероприятий, проб</w:t>
      </w:r>
      <w:r w:rsidR="00E14C22">
        <w:rPr>
          <w:rFonts w:ascii="Times New Roman" w:eastAsia="Times New Roman" w:hAnsi="Times New Roman" w:cs="Times New Roman"/>
          <w:color w:val="000000"/>
          <w:sz w:val="28"/>
          <w:szCs w:val="28"/>
          <w:lang w:eastAsia="ru-RU"/>
        </w:rPr>
        <w:t>лем, профессиональных дефицитов</w:t>
      </w:r>
      <w:r w:rsidRPr="00DF7B56">
        <w:rPr>
          <w:rFonts w:ascii="Times New Roman" w:eastAsia="Times New Roman" w:hAnsi="Times New Roman" w:cs="Times New Roman"/>
          <w:color w:val="000000"/>
          <w:sz w:val="28"/>
          <w:szCs w:val="28"/>
          <w:lang w:eastAsia="ru-RU"/>
        </w:rPr>
        <w:t>. Педагог осуществляет составленную программу работы и мероприятий и фиксирует полученные им результаты.</w:t>
      </w:r>
    </w:p>
    <w:p w:rsidR="00E14C22" w:rsidRDefault="00E14C22"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i/>
          <w:color w:val="000000"/>
          <w:sz w:val="28"/>
          <w:szCs w:val="28"/>
          <w:lang w:eastAsia="ru-RU"/>
        </w:rPr>
        <w:t>Рефлексивный этап</w:t>
      </w:r>
      <w:r w:rsidRPr="008C7CC3">
        <w:rPr>
          <w:rFonts w:ascii="Times New Roman" w:eastAsia="Times New Roman" w:hAnsi="Times New Roman" w:cs="Times New Roman"/>
          <w:i/>
          <w:color w:val="000000"/>
          <w:sz w:val="28"/>
          <w:szCs w:val="28"/>
          <w:lang w:eastAsia="ru-RU"/>
        </w:rPr>
        <w:t>.</w:t>
      </w:r>
      <w:r>
        <w:rPr>
          <w:rFonts w:ascii="Times New Roman" w:eastAsia="Times New Roman" w:hAnsi="Times New Roman" w:cs="Times New Roman"/>
          <w:color w:val="000000"/>
          <w:sz w:val="28"/>
          <w:szCs w:val="28"/>
          <w:lang w:eastAsia="ru-RU"/>
        </w:rPr>
        <w:t xml:space="preserve"> Трансляция педагогом приобретенных знаний и умений.</w:t>
      </w:r>
      <w:r w:rsidRPr="00802CB3">
        <w:rPr>
          <w:rFonts w:ascii="Times New Roman" w:eastAsia="Times New Roman" w:hAnsi="Times New Roman" w:cs="Times New Roman"/>
          <w:color w:val="000000"/>
          <w:sz w:val="28"/>
          <w:szCs w:val="28"/>
          <w:lang w:eastAsia="ru-RU"/>
        </w:rPr>
        <w:t xml:space="preserve"> </w:t>
      </w:r>
    </w:p>
    <w:p w:rsidR="008C7CC3" w:rsidRPr="00802CB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802CB3" w:rsidRDefault="00E14C22" w:rsidP="008C7CC3">
      <w:pPr>
        <w:pStyle w:val="a3"/>
        <w:numPr>
          <w:ilvl w:val="0"/>
          <w:numId w:val="10"/>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Порядок составления ИОМ</w:t>
      </w:r>
      <w:r w:rsidR="00802CB3" w:rsidRPr="00DF7B56">
        <w:rPr>
          <w:rFonts w:ascii="Times New Roman" w:eastAsia="Times New Roman" w:hAnsi="Times New Roman" w:cs="Times New Roman"/>
          <w:color w:val="000000"/>
          <w:sz w:val="28"/>
          <w:szCs w:val="28"/>
          <w:lang w:eastAsia="ru-RU"/>
        </w:rPr>
        <w:t>.</w:t>
      </w: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E14C22" w:rsidRDefault="00E14C22"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Педагог под руководством методиста </w:t>
      </w:r>
      <w:r w:rsidRPr="00802CB3">
        <w:rPr>
          <w:rFonts w:ascii="Times New Roman" w:eastAsia="Times New Roman" w:hAnsi="Times New Roman" w:cs="Times New Roman"/>
          <w:color w:val="000000"/>
          <w:sz w:val="28"/>
          <w:szCs w:val="28"/>
          <w:lang w:eastAsia="ru-RU"/>
        </w:rPr>
        <w:t xml:space="preserve">на основании результатов анкетирования, диагностики уровня </w:t>
      </w:r>
      <w:proofErr w:type="spellStart"/>
      <w:r w:rsidRPr="00802CB3">
        <w:rPr>
          <w:rFonts w:ascii="Times New Roman" w:eastAsia="Times New Roman" w:hAnsi="Times New Roman" w:cs="Times New Roman"/>
          <w:color w:val="000000"/>
          <w:sz w:val="28"/>
          <w:szCs w:val="28"/>
          <w:lang w:eastAsia="ru-RU"/>
        </w:rPr>
        <w:t>сформированности</w:t>
      </w:r>
      <w:proofErr w:type="spellEnd"/>
      <w:r w:rsidRPr="00802CB3">
        <w:rPr>
          <w:rFonts w:ascii="Times New Roman" w:eastAsia="Times New Roman" w:hAnsi="Times New Roman" w:cs="Times New Roman"/>
          <w:color w:val="000000"/>
          <w:sz w:val="28"/>
          <w:szCs w:val="28"/>
          <w:lang w:eastAsia="ru-RU"/>
        </w:rPr>
        <w:t xml:space="preserve"> профессиональных компетенций в течение 10 рабочих дней после их получения составляет проект ИОМ в соответствии с типовой формой (приложение 1) и передает его в дальнейшую доработку </w:t>
      </w:r>
      <w:r>
        <w:rPr>
          <w:rFonts w:ascii="Times New Roman" w:eastAsia="Times New Roman" w:hAnsi="Times New Roman" w:cs="Times New Roman"/>
          <w:color w:val="000000"/>
          <w:sz w:val="28"/>
          <w:szCs w:val="28"/>
          <w:lang w:eastAsia="ru-RU"/>
        </w:rPr>
        <w:t>методисту</w:t>
      </w:r>
      <w:r w:rsidRPr="00802CB3">
        <w:rPr>
          <w:rFonts w:ascii="Times New Roman" w:eastAsia="Times New Roman" w:hAnsi="Times New Roman" w:cs="Times New Roman"/>
          <w:color w:val="000000"/>
          <w:sz w:val="28"/>
          <w:szCs w:val="28"/>
          <w:lang w:eastAsia="ru-RU"/>
        </w:rPr>
        <w:t>.</w:t>
      </w:r>
    </w:p>
    <w:p w:rsidR="008C7CC3" w:rsidRDefault="00E14C22"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Методист</w:t>
      </w:r>
      <w:r w:rsidRPr="00E14C22">
        <w:rPr>
          <w:rFonts w:ascii="Times New Roman" w:eastAsia="Times New Roman" w:hAnsi="Times New Roman" w:cs="Times New Roman"/>
          <w:color w:val="000000"/>
          <w:sz w:val="28"/>
          <w:szCs w:val="28"/>
          <w:lang w:eastAsia="ru-RU"/>
        </w:rPr>
        <w:t xml:space="preserve"> после получения проекта ИОМ от методиста дорабатыва</w:t>
      </w:r>
      <w:r>
        <w:rPr>
          <w:rFonts w:ascii="Times New Roman" w:eastAsia="Times New Roman" w:hAnsi="Times New Roman" w:cs="Times New Roman"/>
          <w:color w:val="000000"/>
          <w:sz w:val="28"/>
          <w:szCs w:val="28"/>
          <w:lang w:eastAsia="ru-RU"/>
        </w:rPr>
        <w:t>е</w:t>
      </w:r>
      <w:r w:rsidRPr="00E14C22">
        <w:rPr>
          <w:rFonts w:ascii="Times New Roman" w:eastAsia="Times New Roman" w:hAnsi="Times New Roman" w:cs="Times New Roman"/>
          <w:color w:val="000000"/>
          <w:sz w:val="28"/>
          <w:szCs w:val="28"/>
          <w:lang w:eastAsia="ru-RU"/>
        </w:rPr>
        <w:t xml:space="preserve">т и </w:t>
      </w:r>
      <w:r>
        <w:rPr>
          <w:rFonts w:ascii="Times New Roman" w:eastAsia="Times New Roman" w:hAnsi="Times New Roman" w:cs="Times New Roman"/>
          <w:color w:val="000000"/>
          <w:sz w:val="28"/>
          <w:szCs w:val="28"/>
          <w:lang w:eastAsia="ru-RU"/>
        </w:rPr>
        <w:t>утверждает</w:t>
      </w:r>
      <w:r w:rsidRPr="00E14C22">
        <w:rPr>
          <w:rFonts w:ascii="Times New Roman" w:eastAsia="Times New Roman" w:hAnsi="Times New Roman" w:cs="Times New Roman"/>
          <w:color w:val="000000"/>
          <w:sz w:val="28"/>
          <w:szCs w:val="28"/>
          <w:lang w:eastAsia="ru-RU"/>
        </w:rPr>
        <w:t xml:space="preserve"> проект ИОМ с педагогическим работником, путем внесения дополнений и уточнений, учитывая индивидуальные цели педагогического работника. </w:t>
      </w:r>
    </w:p>
    <w:p w:rsidR="00E14C22" w:rsidRDefault="00E14C22"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случае затруднений при доработке ИОМ методист образовательной организации </w:t>
      </w:r>
      <w:r w:rsidRPr="00E14C22">
        <w:rPr>
          <w:rFonts w:ascii="Times New Roman" w:eastAsia="Times New Roman" w:hAnsi="Times New Roman" w:cs="Times New Roman"/>
          <w:color w:val="000000"/>
          <w:sz w:val="28"/>
          <w:szCs w:val="28"/>
          <w:lang w:eastAsia="ru-RU"/>
        </w:rPr>
        <w:t xml:space="preserve">имеет право получить консультацию методиста </w:t>
      </w:r>
      <w:r>
        <w:rPr>
          <w:rFonts w:ascii="Times New Roman" w:eastAsia="Times New Roman" w:hAnsi="Times New Roman" w:cs="Times New Roman"/>
          <w:color w:val="000000"/>
          <w:sz w:val="28"/>
          <w:szCs w:val="28"/>
          <w:lang w:eastAsia="ru-RU"/>
        </w:rPr>
        <w:t>ММС</w:t>
      </w:r>
      <w:r w:rsidRPr="00E14C22">
        <w:rPr>
          <w:rFonts w:ascii="Times New Roman" w:eastAsia="Times New Roman" w:hAnsi="Times New Roman" w:cs="Times New Roman"/>
          <w:color w:val="000000"/>
          <w:sz w:val="28"/>
          <w:szCs w:val="28"/>
          <w:lang w:eastAsia="ru-RU"/>
        </w:rPr>
        <w:t xml:space="preserve"> по включению комплекса мероприятий в ИОМ педагогического работника.</w:t>
      </w: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E14C22" w:rsidRDefault="00E14C22" w:rsidP="008C7CC3">
      <w:pPr>
        <w:pStyle w:val="a3"/>
        <w:numPr>
          <w:ilvl w:val="0"/>
          <w:numId w:val="10"/>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802CB3">
        <w:rPr>
          <w:rFonts w:ascii="Times New Roman" w:eastAsia="Times New Roman" w:hAnsi="Times New Roman" w:cs="Times New Roman"/>
          <w:color w:val="000000"/>
          <w:sz w:val="28"/>
          <w:szCs w:val="28"/>
          <w:lang w:eastAsia="ru-RU"/>
        </w:rPr>
        <w:t>Мониторинг и подведение итогов реализации индивидуального образовательного маршрута</w:t>
      </w: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E14C22" w:rsidRDefault="00E14C22" w:rsidP="008C7CC3">
      <w:pPr>
        <w:pStyle w:val="a3"/>
        <w:numPr>
          <w:ilvl w:val="0"/>
          <w:numId w:val="13"/>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Методист образовательной организации</w:t>
      </w:r>
      <w:r w:rsidRPr="00E14C22">
        <w:rPr>
          <w:rFonts w:ascii="Times New Roman" w:eastAsia="Times New Roman" w:hAnsi="Times New Roman" w:cs="Times New Roman"/>
          <w:color w:val="000000"/>
          <w:sz w:val="28"/>
          <w:szCs w:val="28"/>
          <w:lang w:eastAsia="ru-RU"/>
        </w:rPr>
        <w:t xml:space="preserve"> </w:t>
      </w:r>
      <w:r w:rsidR="004250FC">
        <w:rPr>
          <w:rFonts w:ascii="Times New Roman" w:eastAsia="Times New Roman" w:hAnsi="Times New Roman" w:cs="Times New Roman"/>
          <w:color w:val="000000"/>
          <w:sz w:val="28"/>
          <w:szCs w:val="28"/>
          <w:lang w:eastAsia="ru-RU"/>
        </w:rPr>
        <w:t>оказывает информационно-методическое сопровождение</w:t>
      </w:r>
      <w:r w:rsidRPr="00E14C22">
        <w:rPr>
          <w:rFonts w:ascii="Times New Roman" w:eastAsia="Times New Roman" w:hAnsi="Times New Roman" w:cs="Times New Roman"/>
          <w:color w:val="000000"/>
          <w:sz w:val="28"/>
          <w:szCs w:val="28"/>
          <w:lang w:eastAsia="ru-RU"/>
        </w:rPr>
        <w:t xml:space="preserve"> педагога </w:t>
      </w:r>
      <w:r w:rsidR="004250FC">
        <w:rPr>
          <w:rFonts w:ascii="Times New Roman" w:eastAsia="Times New Roman" w:hAnsi="Times New Roman" w:cs="Times New Roman"/>
          <w:color w:val="000000"/>
          <w:sz w:val="28"/>
          <w:szCs w:val="28"/>
          <w:lang w:eastAsia="ru-RU"/>
        </w:rPr>
        <w:t>на всех этапах реализации</w:t>
      </w:r>
      <w:r w:rsidRPr="00E14C22">
        <w:rPr>
          <w:rFonts w:ascii="Times New Roman" w:eastAsia="Times New Roman" w:hAnsi="Times New Roman" w:cs="Times New Roman"/>
          <w:color w:val="000000"/>
          <w:sz w:val="28"/>
          <w:szCs w:val="28"/>
          <w:lang w:eastAsia="ru-RU"/>
        </w:rPr>
        <w:t xml:space="preserve"> ИОМ</w:t>
      </w:r>
      <w:r w:rsidR="004250FC">
        <w:rPr>
          <w:rFonts w:ascii="Times New Roman" w:eastAsia="Times New Roman" w:hAnsi="Times New Roman" w:cs="Times New Roman"/>
          <w:color w:val="000000"/>
          <w:sz w:val="28"/>
          <w:szCs w:val="28"/>
          <w:lang w:eastAsia="ru-RU"/>
        </w:rPr>
        <w:t>,</w:t>
      </w:r>
      <w:r w:rsidRPr="00E14C22">
        <w:rPr>
          <w:rFonts w:ascii="Times New Roman" w:eastAsia="Times New Roman" w:hAnsi="Times New Roman" w:cs="Times New Roman"/>
          <w:color w:val="000000"/>
          <w:sz w:val="28"/>
          <w:szCs w:val="28"/>
          <w:lang w:eastAsia="ru-RU"/>
        </w:rPr>
        <w:t xml:space="preserve"> </w:t>
      </w:r>
      <w:r w:rsidR="004250FC">
        <w:rPr>
          <w:rFonts w:ascii="Times New Roman" w:eastAsia="Times New Roman" w:hAnsi="Times New Roman" w:cs="Times New Roman"/>
          <w:color w:val="000000"/>
          <w:sz w:val="28"/>
          <w:szCs w:val="28"/>
          <w:lang w:eastAsia="ru-RU"/>
        </w:rPr>
        <w:t>о</w:t>
      </w:r>
      <w:r w:rsidRPr="00E14C22">
        <w:rPr>
          <w:rFonts w:ascii="Times New Roman" w:eastAsia="Times New Roman" w:hAnsi="Times New Roman" w:cs="Times New Roman"/>
          <w:color w:val="000000"/>
          <w:sz w:val="28"/>
          <w:szCs w:val="28"/>
          <w:lang w:eastAsia="ru-RU"/>
        </w:rPr>
        <w:t>тслеживает ежемесячно прохождение контрольных точек педагогическим работником.</w:t>
      </w:r>
    </w:p>
    <w:p w:rsidR="004250FC" w:rsidRDefault="004250FC" w:rsidP="008C7CC3">
      <w:pPr>
        <w:pStyle w:val="a3"/>
        <w:numPr>
          <w:ilvl w:val="0"/>
          <w:numId w:val="13"/>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sidRPr="004250FC">
        <w:rPr>
          <w:rFonts w:ascii="Times New Roman" w:eastAsia="Times New Roman" w:hAnsi="Times New Roman" w:cs="Times New Roman"/>
          <w:color w:val="000000"/>
          <w:sz w:val="28"/>
          <w:szCs w:val="28"/>
          <w:lang w:eastAsia="ru-RU"/>
        </w:rPr>
        <w:lastRenderedPageBreak/>
        <w:t xml:space="preserve">По завершению прохождения педагогическим работником ИОМ </w:t>
      </w:r>
      <w:r>
        <w:rPr>
          <w:rFonts w:ascii="Times New Roman" w:eastAsia="Times New Roman" w:hAnsi="Times New Roman" w:cs="Times New Roman"/>
          <w:color w:val="000000"/>
          <w:sz w:val="28"/>
          <w:szCs w:val="28"/>
          <w:lang w:eastAsia="ru-RU"/>
        </w:rPr>
        <w:t xml:space="preserve">методист </w:t>
      </w:r>
      <w:r w:rsidRPr="004250FC">
        <w:rPr>
          <w:rFonts w:ascii="Times New Roman" w:eastAsia="Times New Roman" w:hAnsi="Times New Roman" w:cs="Times New Roman"/>
          <w:color w:val="000000"/>
          <w:sz w:val="28"/>
          <w:szCs w:val="28"/>
          <w:lang w:eastAsia="ru-RU"/>
        </w:rPr>
        <w:t xml:space="preserve">организует контрольную диагностику уровня </w:t>
      </w:r>
      <w:proofErr w:type="spellStart"/>
      <w:r w:rsidRPr="004250FC">
        <w:rPr>
          <w:rFonts w:ascii="Times New Roman" w:eastAsia="Times New Roman" w:hAnsi="Times New Roman" w:cs="Times New Roman"/>
          <w:color w:val="000000"/>
          <w:sz w:val="28"/>
          <w:szCs w:val="28"/>
          <w:lang w:eastAsia="ru-RU"/>
        </w:rPr>
        <w:t>сформированности</w:t>
      </w:r>
      <w:proofErr w:type="spellEnd"/>
      <w:r w:rsidRPr="004250FC">
        <w:rPr>
          <w:rFonts w:ascii="Times New Roman" w:eastAsia="Times New Roman" w:hAnsi="Times New Roman" w:cs="Times New Roman"/>
          <w:color w:val="000000"/>
          <w:sz w:val="28"/>
          <w:szCs w:val="28"/>
          <w:lang w:eastAsia="ru-RU"/>
        </w:rPr>
        <w:t xml:space="preserve"> профессиональных компетенций.</w:t>
      </w:r>
    </w:p>
    <w:p w:rsidR="005813BA" w:rsidRDefault="005813BA" w:rsidP="008C7CC3">
      <w:pPr>
        <w:pStyle w:val="a3"/>
        <w:numPr>
          <w:ilvl w:val="0"/>
          <w:numId w:val="13"/>
        </w:numPr>
        <w:shd w:val="clear" w:color="auto" w:fill="FFFFFF"/>
        <w:spacing w:after="24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Ежегодно до 10 июня методист образовательной организации формирует Реестр </w:t>
      </w:r>
      <w:r w:rsidRPr="005813BA">
        <w:rPr>
          <w:rFonts w:ascii="Times New Roman" w:eastAsia="Times New Roman" w:hAnsi="Times New Roman" w:cs="Times New Roman"/>
          <w:color w:val="000000"/>
          <w:sz w:val="28"/>
          <w:szCs w:val="28"/>
          <w:lang w:eastAsia="ru-RU"/>
        </w:rPr>
        <w:t>индивидуальных образовательных маршрутов педагогических работников и управленческих кадров,</w:t>
      </w:r>
      <w:r>
        <w:rPr>
          <w:rFonts w:ascii="Times New Roman" w:eastAsia="Times New Roman" w:hAnsi="Times New Roman" w:cs="Times New Roman"/>
          <w:color w:val="000000"/>
          <w:sz w:val="28"/>
          <w:szCs w:val="28"/>
          <w:lang w:eastAsia="ru-RU"/>
        </w:rPr>
        <w:t xml:space="preserve"> реализованных в образовательной организации за учебный год и направляет его в ММС.</w:t>
      </w:r>
    </w:p>
    <w:p w:rsidR="00E14C22" w:rsidRDefault="00E14C22"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E14C22" w:rsidRDefault="00E14C22"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E14C22" w:rsidRDefault="00E14C22"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8C7CC3" w:rsidRDefault="008C7CC3" w:rsidP="008C7CC3">
      <w:pPr>
        <w:pStyle w:val="a3"/>
        <w:shd w:val="clear" w:color="auto" w:fill="FFFFFF"/>
        <w:spacing w:after="240" w:line="240" w:lineRule="auto"/>
        <w:ind w:left="0"/>
        <w:jc w:val="both"/>
        <w:rPr>
          <w:rFonts w:ascii="Times New Roman" w:eastAsia="Times New Roman" w:hAnsi="Times New Roman" w:cs="Times New Roman"/>
          <w:color w:val="000000"/>
          <w:sz w:val="28"/>
          <w:szCs w:val="28"/>
          <w:lang w:eastAsia="ru-RU"/>
        </w:rPr>
      </w:pPr>
    </w:p>
    <w:p w:rsidR="008C7CC3" w:rsidRPr="008C7CC3" w:rsidRDefault="008C7CC3" w:rsidP="008C7CC3">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t>Приложение 1</w:t>
      </w:r>
    </w:p>
    <w:p w:rsidR="008C7CC3" w:rsidRPr="008C7CC3" w:rsidRDefault="008C7CC3" w:rsidP="008C7CC3">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t>к Положению</w:t>
      </w:r>
    </w:p>
    <w:p w:rsidR="008C7CC3" w:rsidRPr="008C7CC3" w:rsidRDefault="008C7CC3" w:rsidP="008C7CC3">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t>об индивидуальном образовательном маршруте</w:t>
      </w:r>
    </w:p>
    <w:p w:rsidR="008C7CC3" w:rsidRDefault="008C7CC3" w:rsidP="008C7CC3">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t>педагогических работников</w:t>
      </w:r>
    </w:p>
    <w:p w:rsidR="008C7CC3" w:rsidRDefault="008C7CC3" w:rsidP="008C7CC3">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p>
    <w:p w:rsidR="008C7CC3" w:rsidRDefault="008C7CC3" w:rsidP="008C7CC3">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p>
    <w:p w:rsidR="008C7CC3" w:rsidRDefault="008C7CC3" w:rsidP="008C7CC3">
      <w:pPr>
        <w:pStyle w:val="a3"/>
        <w:shd w:val="clear" w:color="auto" w:fill="FFFFFF"/>
        <w:spacing w:after="240" w:line="240" w:lineRule="auto"/>
        <w:ind w:left="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Типовая форма ИОМ педагога</w:t>
      </w:r>
    </w:p>
    <w:p w:rsidR="00A75CFB" w:rsidRDefault="00B953E7" w:rsidP="008C7CC3">
      <w:pPr>
        <w:pStyle w:val="a3"/>
        <w:shd w:val="clear" w:color="auto" w:fill="FFFFFF"/>
        <w:spacing w:after="240" w:line="240" w:lineRule="auto"/>
        <w:ind w:left="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(составляется в онлайн формате)</w:t>
      </w:r>
    </w:p>
    <w:p w:rsidR="00A75CFB" w:rsidRDefault="00A75CFB" w:rsidP="00A75CFB">
      <w:pPr>
        <w:pStyle w:val="a3"/>
        <w:shd w:val="clear" w:color="auto" w:fill="FFFFFF"/>
        <w:spacing w:after="240" w:line="240" w:lineRule="auto"/>
        <w:ind w:left="0"/>
        <w:jc w:val="center"/>
        <w:rPr>
          <w:rFonts w:ascii="Times New Roman" w:eastAsia="Times New Roman" w:hAnsi="Times New Roman" w:cs="Times New Roman"/>
          <w:color w:val="000000"/>
          <w:sz w:val="28"/>
          <w:szCs w:val="28"/>
          <w:lang w:eastAsia="ru-RU"/>
        </w:rPr>
      </w:pPr>
    </w:p>
    <w:p w:rsidR="00A75CFB" w:rsidRPr="00A75CFB" w:rsidRDefault="00A75CFB" w:rsidP="00A75CFB">
      <w:pPr>
        <w:pStyle w:val="a3"/>
        <w:shd w:val="clear" w:color="auto" w:fill="FFFFFF"/>
        <w:spacing w:after="240" w:line="240" w:lineRule="auto"/>
        <w:ind w:left="0"/>
        <w:rPr>
          <w:rFonts w:ascii="Times New Roman" w:eastAsia="Times New Roman" w:hAnsi="Times New Roman" w:cs="Times New Roman"/>
          <w:b/>
          <w:color w:val="000000"/>
          <w:sz w:val="28"/>
          <w:szCs w:val="28"/>
          <w:u w:val="single"/>
          <w:lang w:eastAsia="ru-RU"/>
        </w:rPr>
      </w:pPr>
      <w:r w:rsidRPr="00A75CFB">
        <w:rPr>
          <w:rFonts w:ascii="Times New Roman" w:eastAsia="Times New Roman" w:hAnsi="Times New Roman" w:cs="Times New Roman"/>
          <w:b/>
          <w:color w:val="000000"/>
          <w:sz w:val="28"/>
          <w:szCs w:val="28"/>
          <w:u w:val="single"/>
          <w:lang w:eastAsia="ru-RU"/>
        </w:rPr>
        <w:t>Титульный лист</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A75CFB">
        <w:rPr>
          <w:rFonts w:ascii="Times New Roman" w:eastAsia="Times New Roman" w:hAnsi="Times New Roman" w:cs="Times New Roman"/>
          <w:color w:val="000000"/>
          <w:sz w:val="28"/>
          <w:szCs w:val="28"/>
          <w:lang w:eastAsia="ru-RU"/>
        </w:rPr>
        <w:t>ФИО педагога</w:t>
      </w:r>
      <w:r>
        <w:rPr>
          <w:rFonts w:ascii="Times New Roman" w:eastAsia="Times New Roman" w:hAnsi="Times New Roman" w:cs="Times New Roman"/>
          <w:color w:val="000000"/>
          <w:sz w:val="28"/>
          <w:szCs w:val="28"/>
          <w:lang w:eastAsia="ru-RU"/>
        </w:rPr>
        <w:t xml:space="preserve"> _____________________</w:t>
      </w:r>
      <w:r w:rsidR="000B1E60">
        <w:rPr>
          <w:rFonts w:ascii="Times New Roman" w:eastAsia="Times New Roman" w:hAnsi="Times New Roman" w:cs="Times New Roman"/>
          <w:color w:val="000000"/>
          <w:sz w:val="28"/>
          <w:szCs w:val="28"/>
          <w:lang w:eastAsia="ru-RU"/>
        </w:rPr>
        <w:t>__________________________</w:t>
      </w:r>
      <w:r>
        <w:rPr>
          <w:rFonts w:ascii="Times New Roman" w:eastAsia="Times New Roman" w:hAnsi="Times New Roman" w:cs="Times New Roman"/>
          <w:color w:val="000000"/>
          <w:sz w:val="28"/>
          <w:szCs w:val="28"/>
          <w:lang w:eastAsia="ru-RU"/>
        </w:rPr>
        <w:t>_____</w:t>
      </w:r>
    </w:p>
    <w:p w:rsidR="000B1E60" w:rsidRPr="00A75CFB" w:rsidRDefault="000B1E60"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ОО ______________________________________________________________</w:t>
      </w:r>
    </w:p>
    <w:p w:rsidR="00A75CFB" w:rsidRPr="00A75CFB" w:rsidRDefault="00807C51"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Преподаваемый предмет ___________________</w:t>
      </w:r>
      <w:r w:rsidR="00A75CFB">
        <w:rPr>
          <w:rFonts w:ascii="Times New Roman" w:eastAsia="Times New Roman" w:hAnsi="Times New Roman" w:cs="Times New Roman"/>
          <w:color w:val="000000"/>
          <w:sz w:val="28"/>
          <w:szCs w:val="28"/>
          <w:lang w:eastAsia="ru-RU"/>
        </w:rPr>
        <w:t>__________________________</w:t>
      </w:r>
    </w:p>
    <w:p w:rsidR="00A75CFB" w:rsidRP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A75CFB">
        <w:rPr>
          <w:rFonts w:ascii="Times New Roman" w:eastAsia="Times New Roman" w:hAnsi="Times New Roman" w:cs="Times New Roman"/>
          <w:color w:val="000000"/>
          <w:sz w:val="28"/>
          <w:szCs w:val="28"/>
          <w:lang w:eastAsia="ru-RU"/>
        </w:rPr>
        <w:t>Дата составления ИОМ</w:t>
      </w:r>
      <w:r>
        <w:rPr>
          <w:rFonts w:ascii="Times New Roman" w:eastAsia="Times New Roman" w:hAnsi="Times New Roman" w:cs="Times New Roman"/>
          <w:color w:val="000000"/>
          <w:sz w:val="28"/>
          <w:szCs w:val="28"/>
          <w:lang w:eastAsia="ru-RU"/>
        </w:rPr>
        <w:t xml:space="preserve"> ____________ Дата завершения ИОМ _____________</w:t>
      </w:r>
    </w:p>
    <w:p w:rsidR="00A75CFB" w:rsidRP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Тема ИОМ ________________________________________________________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A75CFB">
        <w:rPr>
          <w:rFonts w:ascii="Times New Roman" w:eastAsia="Times New Roman" w:hAnsi="Times New Roman" w:cs="Times New Roman"/>
          <w:color w:val="000000"/>
          <w:sz w:val="28"/>
          <w:szCs w:val="28"/>
          <w:lang w:eastAsia="ru-RU"/>
        </w:rPr>
        <w:t>ФИО методиста, курирующего реализацию ИОМ</w:t>
      </w:r>
      <w:r>
        <w:rPr>
          <w:rFonts w:ascii="Times New Roman" w:eastAsia="Times New Roman" w:hAnsi="Times New Roman" w:cs="Times New Roman"/>
          <w:color w:val="000000"/>
          <w:sz w:val="28"/>
          <w:szCs w:val="28"/>
          <w:lang w:eastAsia="ru-RU"/>
        </w:rPr>
        <w:t xml:space="preserve"> _______________________</w:t>
      </w:r>
    </w:p>
    <w:p w:rsidR="00A75CFB" w:rsidRP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A75CFB" w:rsidRPr="00A75CFB" w:rsidRDefault="00A75CFB" w:rsidP="00A75CFB">
      <w:pPr>
        <w:pStyle w:val="a3"/>
        <w:shd w:val="clear" w:color="auto" w:fill="FFFFFF"/>
        <w:spacing w:after="240" w:line="240" w:lineRule="auto"/>
        <w:ind w:left="0"/>
        <w:rPr>
          <w:rFonts w:ascii="Times New Roman" w:eastAsia="Times New Roman" w:hAnsi="Times New Roman" w:cs="Times New Roman"/>
          <w:b/>
          <w:color w:val="000000"/>
          <w:sz w:val="28"/>
          <w:szCs w:val="28"/>
          <w:u w:val="single"/>
          <w:lang w:eastAsia="ru-RU"/>
        </w:rPr>
      </w:pPr>
      <w:r w:rsidRPr="00A75CFB">
        <w:rPr>
          <w:rFonts w:ascii="Times New Roman" w:eastAsia="Times New Roman" w:hAnsi="Times New Roman" w:cs="Times New Roman"/>
          <w:b/>
          <w:color w:val="000000"/>
          <w:sz w:val="28"/>
          <w:szCs w:val="28"/>
          <w:u w:val="single"/>
          <w:lang w:eastAsia="ru-RU"/>
        </w:rPr>
        <w:t xml:space="preserve">Дорожная карта ИОМ </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A75CFB">
        <w:rPr>
          <w:rFonts w:ascii="Times New Roman" w:eastAsia="Times New Roman" w:hAnsi="Times New Roman" w:cs="Times New Roman"/>
          <w:color w:val="000000"/>
          <w:sz w:val="28"/>
          <w:szCs w:val="28"/>
          <w:lang w:eastAsia="ru-RU"/>
        </w:rPr>
        <w:t>Читаю</w:t>
      </w:r>
      <w:r>
        <w:rPr>
          <w:rFonts w:ascii="Times New Roman" w:eastAsia="Times New Roman" w:hAnsi="Times New Roman" w:cs="Times New Roman"/>
          <w:color w:val="000000"/>
          <w:sz w:val="28"/>
          <w:szCs w:val="28"/>
          <w:lang w:eastAsia="ru-RU"/>
        </w:rPr>
        <w:t xml:space="preserve">: </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Название книги_____________________________________________________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Автор 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Основные понятия (тезисы)___________________________________________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можно взять в работу ____________________________________________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color w:val="000000"/>
          <w:sz w:val="28"/>
          <w:szCs w:val="28"/>
          <w:lang w:eastAsia="ru-RU"/>
        </w:rPr>
        <w:lastRenderedPageBreak/>
        <w:t>____________________________________________________________________________________________________________________________________</w:t>
      </w:r>
    </w:p>
    <w:p w:rsidR="00A75CFB" w:rsidRP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A75CFB">
        <w:rPr>
          <w:rFonts w:ascii="Times New Roman" w:eastAsia="Times New Roman" w:hAnsi="Times New Roman" w:cs="Times New Roman"/>
          <w:color w:val="000000"/>
          <w:sz w:val="28"/>
          <w:szCs w:val="28"/>
          <w:lang w:eastAsia="ru-RU"/>
        </w:rPr>
        <w:t xml:space="preserve">«Участвую» </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Название мероприятия ______________________________________________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Сроки проведения __________________________________________________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Место проведения __________________________________________________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Что можно взять в работу</w:t>
      </w:r>
      <w:r w:rsidRPr="00377F31">
        <w:rPr>
          <w:rFonts w:ascii="Times New Roman" w:eastAsia="Times New Roman" w:hAnsi="Times New Roman" w:cs="Times New Roman"/>
          <w:color w:val="000000"/>
          <w:sz w:val="28"/>
          <w:szCs w:val="28"/>
          <w:lang w:eastAsia="ru-RU"/>
        </w:rPr>
        <w:t>______________________________________</w:t>
      </w:r>
      <w:r>
        <w:rPr>
          <w:rFonts w:ascii="Times New Roman" w:eastAsia="Times New Roman" w:hAnsi="Times New Roman" w:cs="Times New Roman"/>
          <w:color w:val="000000"/>
          <w:sz w:val="28"/>
          <w:szCs w:val="28"/>
          <w:lang w:eastAsia="ru-RU"/>
        </w:rPr>
        <w:t>______</w:t>
      </w:r>
    </w:p>
    <w:p w:rsidR="00A75CFB" w:rsidRPr="00A75CFB"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 xml:space="preserve">Название </w:t>
      </w:r>
      <w:r>
        <w:rPr>
          <w:rFonts w:ascii="Times New Roman" w:eastAsia="Times New Roman" w:hAnsi="Times New Roman" w:cs="Times New Roman"/>
          <w:color w:val="000000"/>
          <w:sz w:val="28"/>
          <w:szCs w:val="28"/>
          <w:lang w:eastAsia="ru-RU"/>
        </w:rPr>
        <w:t>КПК (КПП)</w:t>
      </w:r>
      <w:r w:rsidRPr="00377F31">
        <w:rPr>
          <w:rFonts w:ascii="Times New Roman" w:eastAsia="Times New Roman" w:hAnsi="Times New Roman" w:cs="Times New Roman"/>
          <w:color w:val="000000"/>
          <w:sz w:val="28"/>
          <w:szCs w:val="28"/>
          <w:lang w:eastAsia="ru-RU"/>
        </w:rPr>
        <w:t xml:space="preserve"> ______________________________________________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Сроки проведения __________________________________________________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Место проведения __________________________________________________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Что можно взять в работу____________________________________________</w:t>
      </w:r>
    </w:p>
    <w:p w:rsid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7F31" w:rsidRPr="00A75CFB" w:rsidRDefault="00377F31"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A75CFB">
        <w:rPr>
          <w:rFonts w:ascii="Times New Roman" w:eastAsia="Times New Roman" w:hAnsi="Times New Roman" w:cs="Times New Roman"/>
          <w:color w:val="000000"/>
          <w:sz w:val="28"/>
          <w:szCs w:val="28"/>
          <w:lang w:eastAsia="ru-RU"/>
        </w:rPr>
        <w:t xml:space="preserve">«Делаю» </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Название </w:t>
      </w:r>
      <w:r w:rsidRPr="00377F31">
        <w:rPr>
          <w:rFonts w:ascii="Times New Roman" w:eastAsia="Times New Roman" w:hAnsi="Times New Roman" w:cs="Times New Roman"/>
          <w:color w:val="000000"/>
          <w:sz w:val="28"/>
          <w:szCs w:val="28"/>
          <w:lang w:eastAsia="ru-RU"/>
        </w:rPr>
        <w:t>методического материала</w:t>
      </w:r>
      <w:r>
        <w:rPr>
          <w:rFonts w:ascii="Times New Roman" w:eastAsia="Times New Roman" w:hAnsi="Times New Roman" w:cs="Times New Roman"/>
          <w:color w:val="000000"/>
          <w:sz w:val="28"/>
          <w:szCs w:val="28"/>
          <w:lang w:eastAsia="ru-RU"/>
        </w:rPr>
        <w:t xml:space="preserve"> </w:t>
      </w:r>
      <w:r w:rsidRPr="00377F31">
        <w:rPr>
          <w:rFonts w:ascii="Times New Roman" w:eastAsia="Times New Roman" w:hAnsi="Times New Roman" w:cs="Times New Roman"/>
          <w:color w:val="000000"/>
          <w:sz w:val="28"/>
          <w:szCs w:val="28"/>
          <w:lang w:eastAsia="ru-RU"/>
        </w:rPr>
        <w:t>___________________________________</w:t>
      </w:r>
    </w:p>
    <w:p w:rsid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Аннотация </w:t>
      </w:r>
      <w:r w:rsidRPr="00377F31">
        <w:rPr>
          <w:rFonts w:ascii="Times New Roman" w:eastAsia="Times New Roman" w:hAnsi="Times New Roman" w:cs="Times New Roman"/>
          <w:color w:val="000000"/>
          <w:sz w:val="28"/>
          <w:szCs w:val="28"/>
          <w:lang w:eastAsia="ru-RU"/>
        </w:rPr>
        <w:t>__________</w:t>
      </w:r>
      <w:r>
        <w:rPr>
          <w:rFonts w:ascii="Times New Roman" w:eastAsia="Times New Roman" w:hAnsi="Times New Roman" w:cs="Times New Roman"/>
          <w:color w:val="000000"/>
          <w:sz w:val="28"/>
          <w:szCs w:val="28"/>
          <w:lang w:eastAsia="ru-RU"/>
        </w:rPr>
        <w:t>______</w:t>
      </w:r>
      <w:r w:rsidRPr="00377F31">
        <w:rPr>
          <w:rFonts w:ascii="Times New Roman" w:eastAsia="Times New Roman" w:hAnsi="Times New Roman" w:cs="Times New Roman"/>
          <w:color w:val="000000"/>
          <w:sz w:val="28"/>
          <w:szCs w:val="28"/>
          <w:lang w:eastAsia="ru-RU"/>
        </w:rPr>
        <w:t>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w:t>
      </w:r>
    </w:p>
    <w:p w:rsid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Рецензия ________</w:t>
      </w:r>
      <w:r w:rsidRPr="00377F31">
        <w:rPr>
          <w:rFonts w:ascii="Times New Roman" w:eastAsia="Times New Roman" w:hAnsi="Times New Roman" w:cs="Times New Roman"/>
          <w:color w:val="000000"/>
          <w:sz w:val="28"/>
          <w:szCs w:val="28"/>
          <w:lang w:eastAsia="ru-RU"/>
        </w:rPr>
        <w:t>__________________________________________________</w:t>
      </w:r>
    </w:p>
    <w:p w:rsid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w:t>
      </w:r>
    </w:p>
    <w:p w:rsidR="00377F31" w:rsidRDefault="001F7BE4" w:rsidP="00377F31">
      <w:pPr>
        <w:pStyle w:val="a3"/>
        <w:shd w:val="clear" w:color="auto" w:fill="FFFFFF"/>
        <w:spacing w:after="240" w:line="240" w:lineRule="auto"/>
        <w:ind w:left="0"/>
        <w:rPr>
          <w:rFonts w:ascii="Times New Roman" w:eastAsia="Times New Roman" w:hAnsi="Times New Roman" w:cs="Times New Roman"/>
          <w:color w:val="000000"/>
          <w:sz w:val="24"/>
          <w:szCs w:val="24"/>
          <w:lang w:eastAsia="ru-RU"/>
        </w:rPr>
      </w:pPr>
      <w:r w:rsidRPr="001F7BE4">
        <w:rPr>
          <w:rFonts w:ascii="Times New Roman" w:eastAsia="Times New Roman" w:hAnsi="Times New Roman" w:cs="Times New Roman"/>
          <w:color w:val="000000"/>
          <w:sz w:val="24"/>
          <w:szCs w:val="24"/>
          <w:lang w:eastAsia="ru-RU"/>
        </w:rPr>
        <w:t>(рецензию пишет руководитель ШМО, или руководитель РМО, или методист ММС)</w:t>
      </w:r>
    </w:p>
    <w:p w:rsidR="001F7BE4" w:rsidRPr="001F7BE4" w:rsidRDefault="001F7BE4" w:rsidP="00377F31">
      <w:pPr>
        <w:pStyle w:val="a3"/>
        <w:shd w:val="clear" w:color="auto" w:fill="FFFFFF"/>
        <w:spacing w:after="240" w:line="240" w:lineRule="auto"/>
        <w:ind w:left="0"/>
        <w:rPr>
          <w:rFonts w:ascii="Times New Roman" w:eastAsia="Times New Roman" w:hAnsi="Times New Roman" w:cs="Times New Roman"/>
          <w:color w:val="000000"/>
          <w:sz w:val="24"/>
          <w:szCs w:val="24"/>
          <w:lang w:eastAsia="ru-RU"/>
        </w:rPr>
      </w:pP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Название дидактического материала 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Аннотация ________________________________________________________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Рецензия __________________________________________________________</w:t>
      </w:r>
    </w:p>
    <w:p w:rsidR="00377F31" w:rsidRPr="00377F31" w:rsidRDefault="00377F31" w:rsidP="00377F31">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377F31">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w:t>
      </w:r>
    </w:p>
    <w:p w:rsidR="00377F31" w:rsidRPr="001F7BE4" w:rsidRDefault="00377F31" w:rsidP="00377F31">
      <w:pPr>
        <w:pStyle w:val="a3"/>
        <w:shd w:val="clear" w:color="auto" w:fill="FFFFFF"/>
        <w:spacing w:after="240" w:line="240" w:lineRule="auto"/>
        <w:ind w:left="0"/>
        <w:rPr>
          <w:rFonts w:ascii="Times New Roman" w:eastAsia="Times New Roman" w:hAnsi="Times New Roman" w:cs="Times New Roman"/>
          <w:color w:val="000000"/>
          <w:sz w:val="24"/>
          <w:szCs w:val="24"/>
          <w:lang w:eastAsia="ru-RU"/>
        </w:rPr>
      </w:pPr>
      <w:r w:rsidRPr="001F7BE4">
        <w:rPr>
          <w:rFonts w:ascii="Times New Roman" w:eastAsia="Times New Roman" w:hAnsi="Times New Roman" w:cs="Times New Roman"/>
          <w:color w:val="000000"/>
          <w:sz w:val="24"/>
          <w:szCs w:val="24"/>
          <w:lang w:eastAsia="ru-RU"/>
        </w:rPr>
        <w:lastRenderedPageBreak/>
        <w:t>(рецензию пишет руководитель ШМО, или руководитель РМО, или методист ММС)</w:t>
      </w:r>
    </w:p>
    <w:p w:rsidR="00A75CFB" w:rsidRPr="00A75CFB"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8C7CC3" w:rsidRDefault="00A75CFB"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A75CFB">
        <w:rPr>
          <w:rFonts w:ascii="Times New Roman" w:eastAsia="Times New Roman" w:hAnsi="Times New Roman" w:cs="Times New Roman"/>
          <w:color w:val="000000"/>
          <w:sz w:val="28"/>
          <w:szCs w:val="28"/>
          <w:lang w:eastAsia="ru-RU"/>
        </w:rPr>
        <w:t xml:space="preserve">«Организую» </w:t>
      </w:r>
    </w:p>
    <w:p w:rsidR="00377F31" w:rsidRDefault="000B1E60"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r w:rsidR="00377F31">
        <w:rPr>
          <w:rFonts w:ascii="Times New Roman" w:eastAsia="Times New Roman" w:hAnsi="Times New Roman" w:cs="Times New Roman"/>
          <w:color w:val="000000"/>
          <w:sz w:val="28"/>
          <w:szCs w:val="28"/>
          <w:lang w:eastAsia="ru-RU"/>
        </w:rPr>
        <w:t xml:space="preserve"> мероприятия ______________________________________________</w:t>
      </w:r>
    </w:p>
    <w:p w:rsidR="00377F31" w:rsidRDefault="000B1E60"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Название мероприятия ______________________________________________</w:t>
      </w:r>
    </w:p>
    <w:p w:rsidR="000B1E60" w:rsidRDefault="000B1E60"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Место проведения __________________________________________________</w:t>
      </w:r>
    </w:p>
    <w:p w:rsidR="000B1E60" w:rsidRDefault="000B1E60" w:rsidP="00A75CFB">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проведения ___________________________________________________</w:t>
      </w:r>
    </w:p>
    <w:p w:rsidR="000B1E60" w:rsidRPr="000B1E60" w:rsidRDefault="000B1E60" w:rsidP="000B1E60">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0B1E60">
        <w:rPr>
          <w:rFonts w:ascii="Times New Roman" w:eastAsia="Times New Roman" w:hAnsi="Times New Roman" w:cs="Times New Roman"/>
          <w:color w:val="000000"/>
          <w:sz w:val="28"/>
          <w:szCs w:val="28"/>
          <w:lang w:eastAsia="ru-RU"/>
        </w:rPr>
        <w:t>Рецензия __________________________________________________________</w:t>
      </w:r>
    </w:p>
    <w:p w:rsidR="000B1E60" w:rsidRPr="000B1E60" w:rsidRDefault="000B1E60" w:rsidP="000B1E60">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r w:rsidRPr="000B1E60">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______________________________________________________________________________________________________________________________________________________________________________________________________</w:t>
      </w:r>
    </w:p>
    <w:p w:rsidR="001F7BE4" w:rsidRDefault="001F7BE4" w:rsidP="001F7BE4">
      <w:pPr>
        <w:pStyle w:val="a3"/>
        <w:shd w:val="clear" w:color="auto" w:fill="FFFFFF"/>
        <w:spacing w:after="240" w:line="240" w:lineRule="auto"/>
        <w:ind w:left="0"/>
        <w:rPr>
          <w:rFonts w:ascii="Times New Roman" w:eastAsia="Times New Roman" w:hAnsi="Times New Roman" w:cs="Times New Roman"/>
          <w:color w:val="000000"/>
          <w:sz w:val="24"/>
          <w:szCs w:val="24"/>
          <w:lang w:eastAsia="ru-RU"/>
        </w:rPr>
      </w:pPr>
      <w:r w:rsidRPr="001F7BE4">
        <w:rPr>
          <w:rFonts w:ascii="Times New Roman" w:eastAsia="Times New Roman" w:hAnsi="Times New Roman" w:cs="Times New Roman"/>
          <w:color w:val="000000"/>
          <w:sz w:val="24"/>
          <w:szCs w:val="24"/>
          <w:lang w:eastAsia="ru-RU"/>
        </w:rPr>
        <w:t>(рецензию пишет руководитель ШМО, или руководитель РМО, или методист ММС)</w:t>
      </w:r>
    </w:p>
    <w:p w:rsidR="001F7BE4" w:rsidRPr="001F7BE4" w:rsidRDefault="001F7BE4" w:rsidP="001F7BE4">
      <w:pPr>
        <w:pStyle w:val="a3"/>
        <w:shd w:val="clear" w:color="auto" w:fill="FFFFFF"/>
        <w:spacing w:after="240" w:line="240" w:lineRule="auto"/>
        <w:ind w:left="0"/>
        <w:rPr>
          <w:rFonts w:ascii="Times New Roman" w:eastAsia="Times New Roman" w:hAnsi="Times New Roman" w:cs="Times New Roman"/>
          <w:color w:val="000000"/>
          <w:sz w:val="24"/>
          <w:szCs w:val="24"/>
          <w:lang w:eastAsia="ru-RU"/>
        </w:rPr>
      </w:pPr>
    </w:p>
    <w:p w:rsidR="000B1E60" w:rsidRDefault="000B1E60" w:rsidP="001F7BE4">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C22189" w:rsidRDefault="00C22189" w:rsidP="001F7BE4">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C22189" w:rsidRDefault="00C22189" w:rsidP="00C22189">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p>
    <w:p w:rsidR="00374145" w:rsidRDefault="00374145" w:rsidP="00C22189">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pPr>
    </w:p>
    <w:p w:rsidR="00374145" w:rsidRDefault="00374145" w:rsidP="00C22189">
      <w:pPr>
        <w:pStyle w:val="a3"/>
        <w:shd w:val="clear" w:color="auto" w:fill="FFFFFF"/>
        <w:spacing w:after="240" w:line="240" w:lineRule="auto"/>
        <w:ind w:left="5529"/>
        <w:rPr>
          <w:rFonts w:ascii="Times New Roman" w:eastAsia="Times New Roman" w:hAnsi="Times New Roman" w:cs="Times New Roman"/>
          <w:color w:val="000000"/>
          <w:sz w:val="24"/>
          <w:szCs w:val="24"/>
          <w:lang w:eastAsia="ru-RU"/>
        </w:rPr>
        <w:sectPr w:rsidR="00374145">
          <w:pgSz w:w="11906" w:h="16838"/>
          <w:pgMar w:top="1134" w:right="850" w:bottom="1134" w:left="1701" w:header="708" w:footer="708" w:gutter="0"/>
          <w:cols w:space="708"/>
          <w:docGrid w:linePitch="360"/>
        </w:sectPr>
      </w:pPr>
    </w:p>
    <w:p w:rsidR="00C22189" w:rsidRPr="008C7CC3" w:rsidRDefault="00C22189" w:rsidP="00374145">
      <w:pPr>
        <w:pStyle w:val="a3"/>
        <w:shd w:val="clear" w:color="auto" w:fill="FFFFFF"/>
        <w:spacing w:after="240" w:line="240" w:lineRule="auto"/>
        <w:ind w:left="10915"/>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lastRenderedPageBreak/>
        <w:t xml:space="preserve">Приложение </w:t>
      </w:r>
      <w:r>
        <w:rPr>
          <w:rFonts w:ascii="Times New Roman" w:eastAsia="Times New Roman" w:hAnsi="Times New Roman" w:cs="Times New Roman"/>
          <w:color w:val="000000"/>
          <w:sz w:val="24"/>
          <w:szCs w:val="24"/>
          <w:lang w:eastAsia="ru-RU"/>
        </w:rPr>
        <w:t>2</w:t>
      </w:r>
    </w:p>
    <w:p w:rsidR="00C22189" w:rsidRPr="008C7CC3" w:rsidRDefault="00C22189" w:rsidP="00374145">
      <w:pPr>
        <w:pStyle w:val="a3"/>
        <w:shd w:val="clear" w:color="auto" w:fill="FFFFFF"/>
        <w:spacing w:after="240" w:line="240" w:lineRule="auto"/>
        <w:ind w:left="10915"/>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t>к Положению</w:t>
      </w:r>
    </w:p>
    <w:p w:rsidR="00C22189" w:rsidRPr="008C7CC3" w:rsidRDefault="00C22189" w:rsidP="00374145">
      <w:pPr>
        <w:pStyle w:val="a3"/>
        <w:shd w:val="clear" w:color="auto" w:fill="FFFFFF"/>
        <w:spacing w:after="240" w:line="240" w:lineRule="auto"/>
        <w:ind w:left="10915"/>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t>об индивидуальном образовательном маршруте</w:t>
      </w:r>
    </w:p>
    <w:p w:rsidR="00C22189" w:rsidRDefault="00C22189" w:rsidP="00374145">
      <w:pPr>
        <w:pStyle w:val="a3"/>
        <w:shd w:val="clear" w:color="auto" w:fill="FFFFFF"/>
        <w:spacing w:after="240" w:line="240" w:lineRule="auto"/>
        <w:ind w:left="10915"/>
        <w:rPr>
          <w:rFonts w:ascii="Times New Roman" w:eastAsia="Times New Roman" w:hAnsi="Times New Roman" w:cs="Times New Roman"/>
          <w:color w:val="000000"/>
          <w:sz w:val="24"/>
          <w:szCs w:val="24"/>
          <w:lang w:eastAsia="ru-RU"/>
        </w:rPr>
      </w:pPr>
      <w:r w:rsidRPr="008C7CC3">
        <w:rPr>
          <w:rFonts w:ascii="Times New Roman" w:eastAsia="Times New Roman" w:hAnsi="Times New Roman" w:cs="Times New Roman"/>
          <w:color w:val="000000"/>
          <w:sz w:val="24"/>
          <w:szCs w:val="24"/>
          <w:lang w:eastAsia="ru-RU"/>
        </w:rPr>
        <w:t>педагогических работников</w:t>
      </w:r>
    </w:p>
    <w:p w:rsidR="00C22189" w:rsidRDefault="00C22189" w:rsidP="001F7BE4">
      <w:pPr>
        <w:pStyle w:val="a3"/>
        <w:shd w:val="clear" w:color="auto" w:fill="FFFFFF"/>
        <w:spacing w:after="240" w:line="240" w:lineRule="auto"/>
        <w:ind w:left="0"/>
        <w:rPr>
          <w:rFonts w:ascii="Times New Roman" w:eastAsia="Times New Roman" w:hAnsi="Times New Roman" w:cs="Times New Roman"/>
          <w:color w:val="000000"/>
          <w:sz w:val="28"/>
          <w:szCs w:val="28"/>
          <w:lang w:eastAsia="ru-RU"/>
        </w:rPr>
      </w:pPr>
    </w:p>
    <w:p w:rsidR="00374145" w:rsidRPr="00374145" w:rsidRDefault="00374145" w:rsidP="00374145">
      <w:pPr>
        <w:pStyle w:val="a3"/>
        <w:shd w:val="clear" w:color="auto" w:fill="FFFFFF"/>
        <w:spacing w:after="240" w:line="240" w:lineRule="auto"/>
        <w:ind w:left="0"/>
        <w:jc w:val="center"/>
        <w:rPr>
          <w:rFonts w:ascii="Times New Roman" w:eastAsia="Times New Roman" w:hAnsi="Times New Roman" w:cs="Times New Roman"/>
          <w:b/>
          <w:color w:val="000000"/>
          <w:sz w:val="28"/>
          <w:szCs w:val="28"/>
          <w:lang w:eastAsia="ru-RU"/>
        </w:rPr>
      </w:pPr>
      <w:r w:rsidRPr="00374145">
        <w:rPr>
          <w:rFonts w:ascii="Times New Roman" w:eastAsia="Times New Roman" w:hAnsi="Times New Roman" w:cs="Times New Roman"/>
          <w:b/>
          <w:color w:val="000000"/>
          <w:sz w:val="28"/>
          <w:szCs w:val="28"/>
          <w:lang w:eastAsia="ru-RU"/>
        </w:rPr>
        <w:t>Реестр</w:t>
      </w:r>
    </w:p>
    <w:p w:rsidR="00374145" w:rsidRDefault="00374145" w:rsidP="00374145">
      <w:pPr>
        <w:pStyle w:val="a3"/>
        <w:shd w:val="clear" w:color="auto" w:fill="FFFFFF"/>
        <w:spacing w:after="240" w:line="240" w:lineRule="auto"/>
        <w:ind w:left="0"/>
        <w:jc w:val="center"/>
        <w:rPr>
          <w:rFonts w:ascii="Times New Roman" w:eastAsia="Times New Roman" w:hAnsi="Times New Roman" w:cs="Times New Roman"/>
          <w:b/>
          <w:color w:val="000000"/>
          <w:sz w:val="28"/>
          <w:szCs w:val="28"/>
          <w:lang w:eastAsia="ru-RU"/>
        </w:rPr>
      </w:pPr>
      <w:r w:rsidRPr="00374145">
        <w:rPr>
          <w:rFonts w:ascii="Times New Roman" w:eastAsia="Times New Roman" w:hAnsi="Times New Roman" w:cs="Times New Roman"/>
          <w:b/>
          <w:color w:val="000000"/>
          <w:sz w:val="28"/>
          <w:szCs w:val="28"/>
          <w:lang w:eastAsia="ru-RU"/>
        </w:rPr>
        <w:t>индивидуальных образовательных маршрутов</w:t>
      </w:r>
      <w:r>
        <w:rPr>
          <w:rFonts w:ascii="Times New Roman" w:eastAsia="Times New Roman" w:hAnsi="Times New Roman" w:cs="Times New Roman"/>
          <w:b/>
          <w:color w:val="000000"/>
          <w:sz w:val="28"/>
          <w:szCs w:val="28"/>
          <w:lang w:eastAsia="ru-RU"/>
        </w:rPr>
        <w:t xml:space="preserve"> </w:t>
      </w:r>
      <w:r w:rsidRPr="00374145">
        <w:rPr>
          <w:rFonts w:ascii="Times New Roman" w:eastAsia="Times New Roman" w:hAnsi="Times New Roman" w:cs="Times New Roman"/>
          <w:b/>
          <w:color w:val="000000"/>
          <w:sz w:val="28"/>
          <w:szCs w:val="28"/>
          <w:lang w:eastAsia="ru-RU"/>
        </w:rPr>
        <w:t xml:space="preserve">педагогических работников и управленческих кадров, </w:t>
      </w:r>
    </w:p>
    <w:p w:rsidR="00374145" w:rsidRDefault="00374145" w:rsidP="00374145">
      <w:pPr>
        <w:pStyle w:val="a3"/>
        <w:shd w:val="clear" w:color="auto" w:fill="FFFFFF"/>
        <w:spacing w:after="240" w:line="240" w:lineRule="auto"/>
        <w:ind w:left="0"/>
        <w:jc w:val="center"/>
        <w:rPr>
          <w:rFonts w:ascii="Times New Roman" w:eastAsia="Times New Roman" w:hAnsi="Times New Roman" w:cs="Times New Roman"/>
          <w:b/>
          <w:color w:val="000000"/>
          <w:sz w:val="28"/>
          <w:szCs w:val="28"/>
          <w:lang w:eastAsia="ru-RU"/>
        </w:rPr>
      </w:pPr>
      <w:r w:rsidRPr="00374145">
        <w:rPr>
          <w:rFonts w:ascii="Times New Roman" w:eastAsia="Times New Roman" w:hAnsi="Times New Roman" w:cs="Times New Roman"/>
          <w:b/>
          <w:color w:val="000000"/>
          <w:sz w:val="28"/>
          <w:szCs w:val="28"/>
          <w:lang w:eastAsia="ru-RU"/>
        </w:rPr>
        <w:t xml:space="preserve">реализованных в </w:t>
      </w:r>
      <w:r w:rsidRPr="00374145">
        <w:rPr>
          <w:rFonts w:ascii="Times New Roman" w:eastAsia="Times New Roman" w:hAnsi="Times New Roman" w:cs="Times New Roman"/>
          <w:b/>
          <w:color w:val="FF0000"/>
          <w:sz w:val="28"/>
          <w:szCs w:val="28"/>
          <w:lang w:eastAsia="ru-RU"/>
        </w:rPr>
        <w:t>образовательной организации</w:t>
      </w:r>
      <w:r w:rsidRPr="00374145">
        <w:rPr>
          <w:rFonts w:ascii="Times New Roman" w:eastAsia="Times New Roman" w:hAnsi="Times New Roman" w:cs="Times New Roman"/>
          <w:b/>
          <w:color w:val="000000"/>
          <w:sz w:val="28"/>
          <w:szCs w:val="28"/>
          <w:lang w:eastAsia="ru-RU"/>
        </w:rPr>
        <w:t xml:space="preserve"> </w:t>
      </w:r>
    </w:p>
    <w:p w:rsidR="00C22189" w:rsidRDefault="00374145" w:rsidP="00374145">
      <w:pPr>
        <w:pStyle w:val="a3"/>
        <w:shd w:val="clear" w:color="auto" w:fill="FFFFFF"/>
        <w:spacing w:after="240" w:line="240" w:lineRule="auto"/>
        <w:ind w:left="0"/>
        <w:jc w:val="center"/>
        <w:rPr>
          <w:rFonts w:ascii="Times New Roman" w:eastAsia="Times New Roman" w:hAnsi="Times New Roman" w:cs="Times New Roman"/>
          <w:b/>
          <w:color w:val="000000"/>
          <w:sz w:val="28"/>
          <w:szCs w:val="28"/>
          <w:lang w:eastAsia="ru-RU"/>
        </w:rPr>
      </w:pPr>
      <w:r w:rsidRPr="00374145">
        <w:rPr>
          <w:rFonts w:ascii="Times New Roman" w:eastAsia="Times New Roman" w:hAnsi="Times New Roman" w:cs="Times New Roman"/>
          <w:b/>
          <w:color w:val="000000"/>
          <w:sz w:val="28"/>
          <w:szCs w:val="28"/>
          <w:lang w:eastAsia="ru-RU"/>
        </w:rPr>
        <w:t>за 202__/20__ учебный год</w:t>
      </w:r>
    </w:p>
    <w:p w:rsidR="00C22189" w:rsidRDefault="00C22189" w:rsidP="00374145">
      <w:pPr>
        <w:pStyle w:val="a3"/>
        <w:shd w:val="clear" w:color="auto" w:fill="FFFFFF"/>
        <w:spacing w:after="240" w:line="240" w:lineRule="auto"/>
        <w:ind w:left="0"/>
        <w:jc w:val="center"/>
        <w:rPr>
          <w:rFonts w:ascii="Times New Roman" w:eastAsia="Times New Roman" w:hAnsi="Times New Roman" w:cs="Times New Roman"/>
          <w:b/>
          <w:color w:val="000000"/>
          <w:sz w:val="28"/>
          <w:szCs w:val="28"/>
          <w:lang w:eastAsia="ru-RU"/>
        </w:rPr>
      </w:pPr>
    </w:p>
    <w:tbl>
      <w:tblPr>
        <w:tblStyle w:val="a7"/>
        <w:tblW w:w="15304" w:type="dxa"/>
        <w:jc w:val="center"/>
        <w:tblLayout w:type="fixed"/>
        <w:tblLook w:val="04A0" w:firstRow="1" w:lastRow="0" w:firstColumn="1" w:lastColumn="0" w:noHBand="0" w:noVBand="1"/>
      </w:tblPr>
      <w:tblGrid>
        <w:gridCol w:w="527"/>
        <w:gridCol w:w="1028"/>
        <w:gridCol w:w="1417"/>
        <w:gridCol w:w="854"/>
        <w:gridCol w:w="850"/>
        <w:gridCol w:w="755"/>
        <w:gridCol w:w="755"/>
        <w:gridCol w:w="946"/>
        <w:gridCol w:w="1414"/>
        <w:gridCol w:w="521"/>
        <w:gridCol w:w="567"/>
        <w:gridCol w:w="567"/>
        <w:gridCol w:w="567"/>
        <w:gridCol w:w="567"/>
        <w:gridCol w:w="567"/>
        <w:gridCol w:w="567"/>
        <w:gridCol w:w="567"/>
        <w:gridCol w:w="567"/>
        <w:gridCol w:w="567"/>
        <w:gridCol w:w="567"/>
        <w:gridCol w:w="567"/>
      </w:tblGrid>
      <w:tr w:rsidR="00093089" w:rsidRPr="00931977" w:rsidTr="00093089">
        <w:trPr>
          <w:jc w:val="center"/>
        </w:trPr>
        <w:tc>
          <w:tcPr>
            <w:tcW w:w="527"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 п/п</w:t>
            </w:r>
          </w:p>
        </w:tc>
        <w:tc>
          <w:tcPr>
            <w:tcW w:w="1028"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ФИО педагога</w:t>
            </w:r>
          </w:p>
        </w:tc>
        <w:tc>
          <w:tcPr>
            <w:tcW w:w="1417"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Преподаваемый предмет</w:t>
            </w:r>
          </w:p>
        </w:tc>
        <w:tc>
          <w:tcPr>
            <w:tcW w:w="854"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Дата составления ИОМ</w:t>
            </w:r>
          </w:p>
        </w:tc>
        <w:tc>
          <w:tcPr>
            <w:tcW w:w="850"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Дата завершения ИОМ</w:t>
            </w:r>
          </w:p>
        </w:tc>
        <w:tc>
          <w:tcPr>
            <w:tcW w:w="755" w:type="dxa"/>
            <w:vMerge w:val="restart"/>
          </w:tcPr>
          <w:p w:rsidR="00093089" w:rsidRPr="00931977" w:rsidRDefault="00093089" w:rsidP="00931977">
            <w:pPr>
              <w:jc w:val="center"/>
              <w:rPr>
                <w:rFonts w:ascii="Times New Roman" w:hAnsi="Times New Roman" w:cs="Times New Roman"/>
                <w:sz w:val="20"/>
                <w:szCs w:val="20"/>
                <w:lang w:eastAsia="ru-RU"/>
              </w:rPr>
            </w:pPr>
            <w:r>
              <w:rPr>
                <w:rFonts w:ascii="Times New Roman" w:hAnsi="Times New Roman" w:cs="Times New Roman"/>
                <w:sz w:val="20"/>
                <w:szCs w:val="20"/>
                <w:lang w:eastAsia="ru-RU"/>
              </w:rPr>
              <w:t>Выявленный дефицит</w:t>
            </w:r>
          </w:p>
        </w:tc>
        <w:tc>
          <w:tcPr>
            <w:tcW w:w="755"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Тема ИОМ</w:t>
            </w:r>
          </w:p>
        </w:tc>
        <w:tc>
          <w:tcPr>
            <w:tcW w:w="946"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Ссылка на онлайн форму ОО</w:t>
            </w:r>
          </w:p>
        </w:tc>
        <w:tc>
          <w:tcPr>
            <w:tcW w:w="1414" w:type="dxa"/>
            <w:vMerge w:val="restart"/>
            <w:vAlign w:val="center"/>
          </w:tcPr>
          <w:p w:rsidR="00093089" w:rsidRPr="00931977" w:rsidRDefault="00093089" w:rsidP="00931977">
            <w:pPr>
              <w:jc w:val="center"/>
              <w:rPr>
                <w:rFonts w:ascii="Times New Roman" w:hAnsi="Times New Roman" w:cs="Times New Roman"/>
                <w:sz w:val="20"/>
                <w:szCs w:val="20"/>
                <w:lang w:eastAsia="ru-RU"/>
              </w:rPr>
            </w:pPr>
            <w:r>
              <w:rPr>
                <w:rFonts w:ascii="Times New Roman" w:hAnsi="Times New Roman" w:cs="Times New Roman"/>
                <w:sz w:val="20"/>
                <w:szCs w:val="20"/>
                <w:lang w:eastAsia="ru-RU"/>
              </w:rPr>
              <w:t>Решение о проделанной работе</w:t>
            </w:r>
          </w:p>
        </w:tc>
        <w:tc>
          <w:tcPr>
            <w:tcW w:w="6758" w:type="dxa"/>
            <w:gridSpan w:val="12"/>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Количество баллов</w:t>
            </w:r>
          </w:p>
        </w:tc>
      </w:tr>
      <w:tr w:rsidR="00093089" w:rsidRPr="00931977" w:rsidTr="00093089">
        <w:trPr>
          <w:trHeight w:val="300"/>
          <w:jc w:val="center"/>
        </w:trPr>
        <w:tc>
          <w:tcPr>
            <w:tcW w:w="527"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1028"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1417"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854"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850"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755" w:type="dxa"/>
            <w:vMerge/>
          </w:tcPr>
          <w:p w:rsidR="00093089" w:rsidRPr="00931977" w:rsidRDefault="00093089" w:rsidP="00931977">
            <w:pPr>
              <w:jc w:val="center"/>
              <w:rPr>
                <w:rFonts w:ascii="Times New Roman" w:hAnsi="Times New Roman" w:cs="Times New Roman"/>
                <w:sz w:val="20"/>
                <w:szCs w:val="20"/>
                <w:lang w:eastAsia="ru-RU"/>
              </w:rPr>
            </w:pPr>
          </w:p>
        </w:tc>
        <w:tc>
          <w:tcPr>
            <w:tcW w:w="755"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946"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1414" w:type="dxa"/>
            <w:vMerge/>
          </w:tcPr>
          <w:p w:rsidR="00093089" w:rsidRPr="00931977" w:rsidRDefault="00093089" w:rsidP="00931977">
            <w:pPr>
              <w:jc w:val="center"/>
              <w:rPr>
                <w:rFonts w:ascii="Times New Roman" w:hAnsi="Times New Roman" w:cs="Times New Roman"/>
                <w:sz w:val="20"/>
                <w:szCs w:val="20"/>
                <w:lang w:eastAsia="ru-RU"/>
              </w:rPr>
            </w:pPr>
          </w:p>
        </w:tc>
        <w:tc>
          <w:tcPr>
            <w:tcW w:w="1088" w:type="dxa"/>
            <w:gridSpan w:val="2"/>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Предметная</w:t>
            </w:r>
          </w:p>
        </w:tc>
        <w:tc>
          <w:tcPr>
            <w:tcW w:w="1134" w:type="dxa"/>
            <w:gridSpan w:val="2"/>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Оценочно-</w:t>
            </w:r>
            <w:proofErr w:type="spellStart"/>
            <w:r w:rsidRPr="00931977">
              <w:rPr>
                <w:rFonts w:ascii="Times New Roman" w:hAnsi="Times New Roman" w:cs="Times New Roman"/>
                <w:sz w:val="20"/>
                <w:szCs w:val="20"/>
                <w:lang w:eastAsia="ru-RU"/>
              </w:rPr>
              <w:t>рефлексив</w:t>
            </w:r>
            <w:proofErr w:type="spellEnd"/>
            <w:r w:rsidRPr="00931977">
              <w:rPr>
                <w:rFonts w:ascii="Times New Roman" w:hAnsi="Times New Roman" w:cs="Times New Roman"/>
                <w:sz w:val="20"/>
                <w:szCs w:val="20"/>
                <w:lang w:eastAsia="ru-RU"/>
              </w:rPr>
              <w:t xml:space="preserve"> </w:t>
            </w:r>
            <w:proofErr w:type="spellStart"/>
            <w:r w:rsidRPr="00931977">
              <w:rPr>
                <w:rFonts w:ascii="Times New Roman" w:hAnsi="Times New Roman" w:cs="Times New Roman"/>
                <w:sz w:val="20"/>
                <w:szCs w:val="20"/>
                <w:lang w:eastAsia="ru-RU"/>
              </w:rPr>
              <w:t>ная</w:t>
            </w:r>
            <w:proofErr w:type="spellEnd"/>
          </w:p>
        </w:tc>
        <w:tc>
          <w:tcPr>
            <w:tcW w:w="1134" w:type="dxa"/>
            <w:gridSpan w:val="2"/>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Педагогическая</w:t>
            </w:r>
          </w:p>
        </w:tc>
        <w:tc>
          <w:tcPr>
            <w:tcW w:w="1134" w:type="dxa"/>
            <w:gridSpan w:val="2"/>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Психолого-педагогическая</w:t>
            </w:r>
          </w:p>
        </w:tc>
        <w:tc>
          <w:tcPr>
            <w:tcW w:w="1134" w:type="dxa"/>
            <w:gridSpan w:val="2"/>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коммуникативная</w:t>
            </w:r>
          </w:p>
        </w:tc>
        <w:tc>
          <w:tcPr>
            <w:tcW w:w="1134" w:type="dxa"/>
            <w:gridSpan w:val="2"/>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ИКТ</w:t>
            </w:r>
          </w:p>
        </w:tc>
      </w:tr>
      <w:tr w:rsidR="00093089" w:rsidRPr="00931977" w:rsidTr="00093089">
        <w:trPr>
          <w:trHeight w:val="276"/>
          <w:jc w:val="center"/>
        </w:trPr>
        <w:tc>
          <w:tcPr>
            <w:tcW w:w="527"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1028"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1417"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854"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850"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755" w:type="dxa"/>
            <w:vMerge/>
          </w:tcPr>
          <w:p w:rsidR="00093089" w:rsidRPr="00931977" w:rsidRDefault="00093089" w:rsidP="00931977">
            <w:pPr>
              <w:jc w:val="center"/>
              <w:rPr>
                <w:rFonts w:ascii="Times New Roman" w:hAnsi="Times New Roman" w:cs="Times New Roman"/>
                <w:sz w:val="20"/>
                <w:szCs w:val="20"/>
                <w:lang w:eastAsia="ru-RU"/>
              </w:rPr>
            </w:pPr>
          </w:p>
        </w:tc>
        <w:tc>
          <w:tcPr>
            <w:tcW w:w="755"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946" w:type="dxa"/>
            <w:vMerge/>
            <w:vAlign w:val="center"/>
          </w:tcPr>
          <w:p w:rsidR="00093089" w:rsidRPr="00931977" w:rsidRDefault="00093089" w:rsidP="00931977">
            <w:pPr>
              <w:jc w:val="center"/>
              <w:rPr>
                <w:rFonts w:ascii="Times New Roman" w:hAnsi="Times New Roman" w:cs="Times New Roman"/>
                <w:sz w:val="20"/>
                <w:szCs w:val="20"/>
                <w:lang w:eastAsia="ru-RU"/>
              </w:rPr>
            </w:pPr>
          </w:p>
        </w:tc>
        <w:tc>
          <w:tcPr>
            <w:tcW w:w="1414" w:type="dxa"/>
            <w:vMerge/>
          </w:tcPr>
          <w:p w:rsidR="00093089" w:rsidRPr="00931977" w:rsidRDefault="00093089" w:rsidP="00931977">
            <w:pPr>
              <w:jc w:val="center"/>
              <w:rPr>
                <w:rFonts w:ascii="Times New Roman" w:hAnsi="Times New Roman" w:cs="Times New Roman"/>
                <w:sz w:val="20"/>
                <w:szCs w:val="20"/>
                <w:lang w:eastAsia="ru-RU"/>
              </w:rPr>
            </w:pPr>
          </w:p>
        </w:tc>
        <w:tc>
          <w:tcPr>
            <w:tcW w:w="521"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1</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2</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1</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2</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1</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2</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1</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2</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1</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2</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1</w:t>
            </w: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r w:rsidRPr="00931977">
              <w:rPr>
                <w:rFonts w:ascii="Times New Roman" w:hAnsi="Times New Roman" w:cs="Times New Roman"/>
                <w:sz w:val="20"/>
                <w:szCs w:val="20"/>
                <w:lang w:eastAsia="ru-RU"/>
              </w:rPr>
              <w:t>2</w:t>
            </w:r>
          </w:p>
        </w:tc>
      </w:tr>
      <w:tr w:rsidR="00093089" w:rsidRPr="00931977" w:rsidTr="00093089">
        <w:trPr>
          <w:jc w:val="center"/>
        </w:trPr>
        <w:tc>
          <w:tcPr>
            <w:tcW w:w="52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1028"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141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854"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850"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755" w:type="dxa"/>
          </w:tcPr>
          <w:p w:rsidR="00093089" w:rsidRPr="00931977" w:rsidRDefault="00093089" w:rsidP="00931977">
            <w:pPr>
              <w:jc w:val="center"/>
              <w:rPr>
                <w:rFonts w:ascii="Times New Roman" w:hAnsi="Times New Roman" w:cs="Times New Roman"/>
                <w:sz w:val="20"/>
                <w:szCs w:val="20"/>
                <w:lang w:eastAsia="ru-RU"/>
              </w:rPr>
            </w:pPr>
          </w:p>
        </w:tc>
        <w:tc>
          <w:tcPr>
            <w:tcW w:w="755"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946"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1414" w:type="dxa"/>
          </w:tcPr>
          <w:p w:rsidR="00093089" w:rsidRPr="00931977" w:rsidRDefault="00093089" w:rsidP="00931977">
            <w:pPr>
              <w:jc w:val="center"/>
              <w:rPr>
                <w:rFonts w:ascii="Times New Roman" w:hAnsi="Times New Roman" w:cs="Times New Roman"/>
                <w:sz w:val="20"/>
                <w:szCs w:val="20"/>
                <w:lang w:eastAsia="ru-RU"/>
              </w:rPr>
            </w:pPr>
          </w:p>
        </w:tc>
        <w:tc>
          <w:tcPr>
            <w:tcW w:w="521"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r>
      <w:tr w:rsidR="00093089" w:rsidRPr="00931977" w:rsidTr="00093089">
        <w:trPr>
          <w:jc w:val="center"/>
        </w:trPr>
        <w:tc>
          <w:tcPr>
            <w:tcW w:w="52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1028"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141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854"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850"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755" w:type="dxa"/>
          </w:tcPr>
          <w:p w:rsidR="00093089" w:rsidRPr="00931977" w:rsidRDefault="00093089" w:rsidP="00931977">
            <w:pPr>
              <w:jc w:val="center"/>
              <w:rPr>
                <w:rFonts w:ascii="Times New Roman" w:hAnsi="Times New Roman" w:cs="Times New Roman"/>
                <w:sz w:val="20"/>
                <w:szCs w:val="20"/>
                <w:lang w:eastAsia="ru-RU"/>
              </w:rPr>
            </w:pPr>
          </w:p>
        </w:tc>
        <w:tc>
          <w:tcPr>
            <w:tcW w:w="755"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946"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1414" w:type="dxa"/>
          </w:tcPr>
          <w:p w:rsidR="00093089" w:rsidRPr="00931977" w:rsidRDefault="00093089" w:rsidP="00931977">
            <w:pPr>
              <w:jc w:val="center"/>
              <w:rPr>
                <w:rFonts w:ascii="Times New Roman" w:hAnsi="Times New Roman" w:cs="Times New Roman"/>
                <w:sz w:val="20"/>
                <w:szCs w:val="20"/>
                <w:lang w:eastAsia="ru-RU"/>
              </w:rPr>
            </w:pPr>
          </w:p>
        </w:tc>
        <w:tc>
          <w:tcPr>
            <w:tcW w:w="521"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c>
          <w:tcPr>
            <w:tcW w:w="567" w:type="dxa"/>
            <w:vAlign w:val="center"/>
          </w:tcPr>
          <w:p w:rsidR="00093089" w:rsidRPr="00931977" w:rsidRDefault="00093089" w:rsidP="00931977">
            <w:pPr>
              <w:jc w:val="center"/>
              <w:rPr>
                <w:rFonts w:ascii="Times New Roman" w:hAnsi="Times New Roman" w:cs="Times New Roman"/>
                <w:sz w:val="20"/>
                <w:szCs w:val="20"/>
                <w:lang w:eastAsia="ru-RU"/>
              </w:rPr>
            </w:pPr>
          </w:p>
        </w:tc>
      </w:tr>
    </w:tbl>
    <w:p w:rsidR="00C22189" w:rsidRDefault="00C22189" w:rsidP="00374145">
      <w:pPr>
        <w:pStyle w:val="a3"/>
        <w:shd w:val="clear" w:color="auto" w:fill="FFFFFF"/>
        <w:spacing w:after="240" w:line="240" w:lineRule="auto"/>
        <w:ind w:left="0"/>
        <w:jc w:val="center"/>
        <w:rPr>
          <w:rFonts w:ascii="Times New Roman" w:eastAsia="Times New Roman" w:hAnsi="Times New Roman" w:cs="Times New Roman"/>
          <w:b/>
          <w:color w:val="000000"/>
          <w:sz w:val="28"/>
          <w:szCs w:val="28"/>
          <w:lang w:eastAsia="ru-RU"/>
        </w:rPr>
      </w:pPr>
    </w:p>
    <w:p w:rsidR="00C22189" w:rsidRPr="00374145" w:rsidRDefault="00093089" w:rsidP="00374145">
      <w:pPr>
        <w:pStyle w:val="a3"/>
        <w:shd w:val="clear" w:color="auto" w:fill="FFFFFF"/>
        <w:spacing w:after="240" w:line="240" w:lineRule="auto"/>
        <w:ind w:left="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(предоставляется в формате </w:t>
      </w:r>
      <w:proofErr w:type="spellStart"/>
      <w:r w:rsidRPr="00093089">
        <w:rPr>
          <w:rFonts w:ascii="Times New Roman" w:eastAsia="Times New Roman" w:hAnsi="Times New Roman" w:cs="Times New Roman"/>
          <w:b/>
          <w:color w:val="000000"/>
          <w:sz w:val="28"/>
          <w:szCs w:val="28"/>
          <w:lang w:eastAsia="ru-RU"/>
        </w:rPr>
        <w:t>Microsoft</w:t>
      </w:r>
      <w:proofErr w:type="spellEnd"/>
      <w:r w:rsidRPr="00093089">
        <w:rPr>
          <w:rFonts w:ascii="Times New Roman" w:eastAsia="Times New Roman" w:hAnsi="Times New Roman" w:cs="Times New Roman"/>
          <w:b/>
          <w:color w:val="000000"/>
          <w:sz w:val="28"/>
          <w:szCs w:val="28"/>
          <w:lang w:eastAsia="ru-RU"/>
        </w:rPr>
        <w:t xml:space="preserve"> </w:t>
      </w:r>
      <w:proofErr w:type="spellStart"/>
      <w:r w:rsidRPr="00093089">
        <w:rPr>
          <w:rFonts w:ascii="Times New Roman" w:eastAsia="Times New Roman" w:hAnsi="Times New Roman" w:cs="Times New Roman"/>
          <w:b/>
          <w:color w:val="000000"/>
          <w:sz w:val="28"/>
          <w:szCs w:val="28"/>
          <w:lang w:eastAsia="ru-RU"/>
        </w:rPr>
        <w:t>Excel</w:t>
      </w:r>
      <w:proofErr w:type="spellEnd"/>
      <w:r>
        <w:rPr>
          <w:rFonts w:ascii="Times New Roman" w:eastAsia="Times New Roman" w:hAnsi="Times New Roman" w:cs="Times New Roman"/>
          <w:b/>
          <w:color w:val="000000"/>
          <w:sz w:val="28"/>
          <w:szCs w:val="28"/>
          <w:lang w:eastAsia="ru-RU"/>
        </w:rPr>
        <w:t>)</w:t>
      </w:r>
    </w:p>
    <w:sectPr w:rsidR="00C22189" w:rsidRPr="00374145" w:rsidSect="00931977">
      <w:pgSz w:w="16838" w:h="11906" w:orient="landscape"/>
      <w:pgMar w:top="851" w:right="678" w:bottom="170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D28C3"/>
    <w:multiLevelType w:val="multilevel"/>
    <w:tmpl w:val="E9C4C9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AF1EBE"/>
    <w:multiLevelType w:val="hybridMultilevel"/>
    <w:tmpl w:val="D2D60B7E"/>
    <w:lvl w:ilvl="0" w:tplc="97F885A6">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191DA1"/>
    <w:multiLevelType w:val="multilevel"/>
    <w:tmpl w:val="E11A2F4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A521D"/>
    <w:multiLevelType w:val="hybridMultilevel"/>
    <w:tmpl w:val="CA92D7AE"/>
    <w:lvl w:ilvl="0" w:tplc="60C60E02">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AF75F2"/>
    <w:multiLevelType w:val="multilevel"/>
    <w:tmpl w:val="25A447F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186EE0"/>
    <w:multiLevelType w:val="multilevel"/>
    <w:tmpl w:val="A478164A"/>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149E9"/>
    <w:multiLevelType w:val="multilevel"/>
    <w:tmpl w:val="0B88AAEC"/>
    <w:lvl w:ilvl="0">
      <w:start w:val="2"/>
      <w:numFmt w:val="decimal"/>
      <w:lvlText w:val="%1."/>
      <w:lvlJc w:val="left"/>
      <w:pPr>
        <w:tabs>
          <w:tab w:val="num" w:pos="720"/>
        </w:tabs>
        <w:ind w:left="720" w:hanging="360"/>
      </w:pPr>
    </w:lvl>
    <w:lvl w:ilvl="1">
      <w:start w:val="1"/>
      <w:numFmt w:val="decimal"/>
      <w:lvlText w:val="2.%2."/>
      <w:lvlJc w:val="left"/>
      <w:pPr>
        <w:tabs>
          <w:tab w:val="num" w:pos="360"/>
        </w:tabs>
        <w:ind w:left="36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421C47"/>
    <w:multiLevelType w:val="multilevel"/>
    <w:tmpl w:val="045ED04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AD0AEE"/>
    <w:multiLevelType w:val="multilevel"/>
    <w:tmpl w:val="ECF4D324"/>
    <w:lvl w:ilvl="0">
      <w:start w:val="1"/>
      <w:numFmt w:val="decimal"/>
      <w:lvlText w:val="%1."/>
      <w:lvlJc w:val="left"/>
      <w:pPr>
        <w:ind w:left="432" w:hanging="432"/>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9" w15:restartNumberingAfterBreak="0">
    <w:nsid w:val="4F790C98"/>
    <w:multiLevelType w:val="multilevel"/>
    <w:tmpl w:val="974848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9A7C77"/>
    <w:multiLevelType w:val="multilevel"/>
    <w:tmpl w:val="65388AAE"/>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011D6C"/>
    <w:multiLevelType w:val="hybridMultilevel"/>
    <w:tmpl w:val="FBA8EF26"/>
    <w:lvl w:ilvl="0" w:tplc="6A1AC526">
      <w:start w:val="1"/>
      <w:numFmt w:val="decimal"/>
      <w:lvlText w:val="6.%1."/>
      <w:lvlJc w:val="left"/>
      <w:pPr>
        <w:ind w:left="7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B542A5"/>
    <w:multiLevelType w:val="hybridMultilevel"/>
    <w:tmpl w:val="E57C4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8C35A4"/>
    <w:multiLevelType w:val="multilevel"/>
    <w:tmpl w:val="428095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7F5A96"/>
    <w:multiLevelType w:val="hybridMultilevel"/>
    <w:tmpl w:val="FA703B70"/>
    <w:lvl w:ilvl="0" w:tplc="B54A4456">
      <w:start w:val="1"/>
      <w:numFmt w:val="decimal"/>
      <w:lvlText w:val="3.%1."/>
      <w:lvlJc w:val="left"/>
      <w:pPr>
        <w:ind w:left="36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
  </w:num>
  <w:num w:numId="3">
    <w:abstractNumId w:val="5"/>
  </w:num>
  <w:num w:numId="4">
    <w:abstractNumId w:val="6"/>
  </w:num>
  <w:num w:numId="5">
    <w:abstractNumId w:val="10"/>
  </w:num>
  <w:num w:numId="6">
    <w:abstractNumId w:val="9"/>
  </w:num>
  <w:num w:numId="7">
    <w:abstractNumId w:val="0"/>
  </w:num>
  <w:num w:numId="8">
    <w:abstractNumId w:val="7"/>
  </w:num>
  <w:num w:numId="9">
    <w:abstractNumId w:val="4"/>
  </w:num>
  <w:num w:numId="10">
    <w:abstractNumId w:val="8"/>
  </w:num>
  <w:num w:numId="11">
    <w:abstractNumId w:val="14"/>
  </w:num>
  <w:num w:numId="12">
    <w:abstractNumId w:val="1"/>
  </w:num>
  <w:num w:numId="13">
    <w:abstractNumId w:val="1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4C3"/>
    <w:rsid w:val="000468F8"/>
    <w:rsid w:val="00093089"/>
    <w:rsid w:val="000B1E60"/>
    <w:rsid w:val="001807D2"/>
    <w:rsid w:val="001F7BE4"/>
    <w:rsid w:val="002605B6"/>
    <w:rsid w:val="00374145"/>
    <w:rsid w:val="00377F31"/>
    <w:rsid w:val="004250FC"/>
    <w:rsid w:val="004922D1"/>
    <w:rsid w:val="005813BA"/>
    <w:rsid w:val="0059266C"/>
    <w:rsid w:val="006669D3"/>
    <w:rsid w:val="007853E2"/>
    <w:rsid w:val="00802CB3"/>
    <w:rsid w:val="00807C51"/>
    <w:rsid w:val="008917F0"/>
    <w:rsid w:val="008C7CC3"/>
    <w:rsid w:val="00931977"/>
    <w:rsid w:val="00A75CFB"/>
    <w:rsid w:val="00AD218B"/>
    <w:rsid w:val="00B04871"/>
    <w:rsid w:val="00B24D7E"/>
    <w:rsid w:val="00B8443A"/>
    <w:rsid w:val="00B953E7"/>
    <w:rsid w:val="00C22189"/>
    <w:rsid w:val="00CE4BA6"/>
    <w:rsid w:val="00D934C3"/>
    <w:rsid w:val="00DF7B56"/>
    <w:rsid w:val="00E129AD"/>
    <w:rsid w:val="00E14C22"/>
    <w:rsid w:val="00EC2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F0C16"/>
  <w15:chartTrackingRefBased/>
  <w15:docId w15:val="{4711B1C7-04FE-45C8-B88A-DBA50E71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4871"/>
    <w:pPr>
      <w:ind w:left="720"/>
      <w:contextualSpacing/>
    </w:pPr>
  </w:style>
  <w:style w:type="paragraph" w:styleId="a4">
    <w:name w:val="No Spacing"/>
    <w:uiPriority w:val="1"/>
    <w:qFormat/>
    <w:rsid w:val="00DF7B56"/>
    <w:pPr>
      <w:spacing w:after="0" w:line="240" w:lineRule="auto"/>
    </w:pPr>
  </w:style>
  <w:style w:type="paragraph" w:styleId="a5">
    <w:name w:val="Balloon Text"/>
    <w:basedOn w:val="a"/>
    <w:link w:val="a6"/>
    <w:uiPriority w:val="99"/>
    <w:semiHidden/>
    <w:unhideWhenUsed/>
    <w:rsid w:val="00807C51"/>
    <w:pPr>
      <w:spacing w:after="0" w:line="240" w:lineRule="auto"/>
    </w:pPr>
    <w:rPr>
      <w:rFonts w:ascii="Arial" w:hAnsi="Arial" w:cs="Arial"/>
      <w:sz w:val="18"/>
      <w:szCs w:val="18"/>
    </w:rPr>
  </w:style>
  <w:style w:type="character" w:customStyle="1" w:styleId="a6">
    <w:name w:val="Текст выноски Знак"/>
    <w:basedOn w:val="a0"/>
    <w:link w:val="a5"/>
    <w:uiPriority w:val="99"/>
    <w:semiHidden/>
    <w:rsid w:val="00807C51"/>
    <w:rPr>
      <w:rFonts w:ascii="Arial" w:hAnsi="Arial" w:cs="Arial"/>
      <w:sz w:val="18"/>
      <w:szCs w:val="18"/>
    </w:rPr>
  </w:style>
  <w:style w:type="table" w:styleId="a7">
    <w:name w:val="Table Grid"/>
    <w:basedOn w:val="a1"/>
    <w:uiPriority w:val="39"/>
    <w:rsid w:val="00374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99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1140</TotalTime>
  <Pages>9</Pages>
  <Words>2363</Words>
  <Characters>13472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Елена Знудкина</cp:lastModifiedBy>
  <cp:revision>21</cp:revision>
  <cp:lastPrinted>2024-05-17T06:30:00Z</cp:lastPrinted>
  <dcterms:created xsi:type="dcterms:W3CDTF">2024-05-16T12:55:00Z</dcterms:created>
  <dcterms:modified xsi:type="dcterms:W3CDTF">2024-10-08T07:58:00Z</dcterms:modified>
</cp:coreProperties>
</file>